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95" w:rsidRPr="00524A95" w:rsidRDefault="00524A95" w:rsidP="00524A95">
      <w:pPr>
        <w:autoSpaceDE w:val="0"/>
        <w:autoSpaceDN w:val="0"/>
        <w:adjustRightInd w:val="0"/>
        <w:spacing w:before="120" w:after="0"/>
        <w:jc w:val="center"/>
        <w:rPr>
          <w:rFonts w:cs="Arial"/>
          <w:b/>
          <w:i/>
          <w:color w:val="000000"/>
          <w:sz w:val="32"/>
          <w:szCs w:val="32"/>
          <w:u w:val="single"/>
          <w:lang w:val="es-ES"/>
        </w:rPr>
      </w:pPr>
      <w:r w:rsidRPr="00524A95">
        <w:rPr>
          <w:rFonts w:cs="Arial"/>
          <w:b/>
          <w:i/>
          <w:color w:val="000000"/>
          <w:sz w:val="32"/>
          <w:szCs w:val="32"/>
          <w:u w:val="single"/>
          <w:lang w:val="es-ES"/>
        </w:rPr>
        <w:t>1ª Feria “Pon artesanía en tu mesa”</w:t>
      </w:r>
    </w:p>
    <w:p w:rsidR="00524A95" w:rsidRPr="00524A95" w:rsidRDefault="00524A95" w:rsidP="00070442">
      <w:pPr>
        <w:spacing w:after="0"/>
        <w:ind w:right="133"/>
        <w:jc w:val="both"/>
        <w:rPr>
          <w:rFonts w:asciiTheme="majorHAnsi" w:hAnsiTheme="majorHAnsi" w:cs="Arial"/>
          <w:b/>
          <w:sz w:val="22"/>
          <w:szCs w:val="22"/>
          <w:u w:val="single"/>
          <w:lang w:val="es-ES"/>
        </w:rPr>
      </w:pPr>
    </w:p>
    <w:p w:rsidR="00524A95" w:rsidRDefault="00524A95" w:rsidP="00070442">
      <w:pPr>
        <w:spacing w:after="0"/>
        <w:ind w:right="133"/>
        <w:jc w:val="both"/>
        <w:rPr>
          <w:rFonts w:asciiTheme="majorHAnsi" w:hAnsiTheme="majorHAnsi" w:cs="Arial"/>
          <w:b/>
          <w:sz w:val="22"/>
          <w:szCs w:val="22"/>
          <w:u w:val="single"/>
        </w:rPr>
      </w:pPr>
    </w:p>
    <w:p w:rsidR="00070442" w:rsidRPr="001F32ED" w:rsidRDefault="00070442" w:rsidP="00070442">
      <w:pPr>
        <w:spacing w:after="0"/>
        <w:ind w:right="133"/>
        <w:jc w:val="both"/>
        <w:rPr>
          <w:rFonts w:asciiTheme="majorHAnsi" w:hAnsiTheme="majorHAnsi" w:cs="Arial"/>
          <w:b/>
          <w:sz w:val="22"/>
          <w:szCs w:val="22"/>
          <w:u w:val="single"/>
        </w:rPr>
      </w:pPr>
      <w:r w:rsidRPr="001F32ED">
        <w:rPr>
          <w:rFonts w:asciiTheme="majorHAnsi" w:hAnsiTheme="majorHAnsi" w:cs="Arial"/>
          <w:b/>
          <w:sz w:val="22"/>
          <w:szCs w:val="22"/>
          <w:u w:val="single"/>
        </w:rPr>
        <w:t xml:space="preserve">CRITERIOS  y PROCEDIMIENTO DE SELECCIÓN </w:t>
      </w:r>
    </w:p>
    <w:p w:rsidR="00070442" w:rsidRPr="001F32ED" w:rsidRDefault="00070442" w:rsidP="00070442">
      <w:pPr>
        <w:spacing w:after="0"/>
        <w:ind w:right="133"/>
        <w:jc w:val="both"/>
        <w:rPr>
          <w:rFonts w:asciiTheme="majorHAnsi" w:hAnsiTheme="majorHAnsi" w:cs="Arial"/>
          <w:b/>
          <w:sz w:val="22"/>
          <w:szCs w:val="22"/>
          <w:u w:val="single"/>
        </w:rPr>
      </w:pPr>
    </w:p>
    <w:p w:rsidR="00070442" w:rsidRDefault="00070442" w:rsidP="00070442">
      <w:pPr>
        <w:spacing w:after="0"/>
        <w:ind w:right="133"/>
        <w:jc w:val="both"/>
        <w:rPr>
          <w:rFonts w:asciiTheme="majorHAnsi" w:hAnsiTheme="majorHAnsi" w:cs="Arial"/>
          <w:b/>
          <w:sz w:val="22"/>
          <w:szCs w:val="22"/>
          <w:u w:val="single"/>
        </w:rPr>
      </w:pPr>
      <w:r w:rsidRPr="001F32ED">
        <w:rPr>
          <w:rFonts w:asciiTheme="majorHAnsi" w:hAnsiTheme="majorHAnsi" w:cs="Arial"/>
          <w:b/>
          <w:sz w:val="22"/>
          <w:szCs w:val="22"/>
          <w:u w:val="single"/>
        </w:rPr>
        <w:t>.- Requisitos de participación</w:t>
      </w:r>
    </w:p>
    <w:p w:rsidR="00070442" w:rsidRPr="001F32ED" w:rsidRDefault="00070442" w:rsidP="00070442">
      <w:pPr>
        <w:spacing w:after="0"/>
        <w:ind w:right="133"/>
        <w:jc w:val="both"/>
        <w:rPr>
          <w:rFonts w:asciiTheme="majorHAnsi" w:hAnsiTheme="majorHAnsi" w:cs="Arial"/>
          <w:b/>
          <w:sz w:val="22"/>
          <w:szCs w:val="22"/>
          <w:u w:val="single"/>
        </w:rPr>
      </w:pPr>
    </w:p>
    <w:p w:rsidR="00070442" w:rsidRDefault="00070442" w:rsidP="00070442">
      <w:pPr>
        <w:numPr>
          <w:ilvl w:val="0"/>
          <w:numId w:val="1"/>
        </w:numPr>
        <w:tabs>
          <w:tab w:val="clear" w:pos="786"/>
          <w:tab w:val="num" w:pos="720"/>
        </w:tabs>
        <w:spacing w:after="0"/>
        <w:ind w:left="720" w:right="133"/>
        <w:jc w:val="both"/>
        <w:rPr>
          <w:rFonts w:asciiTheme="majorHAnsi" w:hAnsiTheme="majorHAnsi" w:cs="Arial"/>
          <w:sz w:val="22"/>
          <w:szCs w:val="22"/>
        </w:rPr>
      </w:pPr>
      <w:r w:rsidRPr="001F32ED">
        <w:rPr>
          <w:rFonts w:asciiTheme="majorHAnsi" w:hAnsiTheme="majorHAnsi" w:cs="Arial"/>
          <w:sz w:val="22"/>
          <w:szCs w:val="22"/>
        </w:rPr>
        <w:t xml:space="preserve">Estar en posesión del carné de artesano y tenerlo en vigor en el momento de celebración de la Feria, expedido por el Cabildo de Tenerife, en alguna de las siguientes modalidades: bordado, calado, carpintería, carpintería tradicional, cerámica, cerería, cestería (en cualquiera de sus variantes), cuchillería, ebanistería, tejeduría, torneado de madera y vidriería.   </w:t>
      </w:r>
    </w:p>
    <w:p w:rsidR="00070442" w:rsidRPr="001F32ED" w:rsidRDefault="00070442" w:rsidP="00070442">
      <w:pPr>
        <w:spacing w:after="0"/>
        <w:ind w:left="720" w:right="133"/>
        <w:jc w:val="both"/>
        <w:rPr>
          <w:rFonts w:asciiTheme="majorHAnsi" w:hAnsiTheme="majorHAnsi" w:cs="Arial"/>
          <w:sz w:val="22"/>
          <w:szCs w:val="22"/>
        </w:rPr>
      </w:pPr>
    </w:p>
    <w:p w:rsidR="00070442" w:rsidRPr="001F32ED" w:rsidRDefault="00070442" w:rsidP="00070442">
      <w:pPr>
        <w:numPr>
          <w:ilvl w:val="0"/>
          <w:numId w:val="1"/>
        </w:numPr>
        <w:tabs>
          <w:tab w:val="clear" w:pos="786"/>
          <w:tab w:val="num" w:pos="720"/>
        </w:tabs>
        <w:spacing w:after="170"/>
        <w:ind w:left="720" w:right="133"/>
        <w:jc w:val="both"/>
        <w:rPr>
          <w:rFonts w:asciiTheme="majorHAnsi" w:hAnsiTheme="majorHAnsi" w:cs="Arial"/>
          <w:sz w:val="22"/>
          <w:szCs w:val="22"/>
        </w:rPr>
      </w:pPr>
      <w:r w:rsidRPr="001F32ED">
        <w:rPr>
          <w:rFonts w:asciiTheme="majorHAnsi" w:hAnsiTheme="majorHAnsi" w:cs="Arial"/>
          <w:sz w:val="22"/>
          <w:szCs w:val="22"/>
        </w:rPr>
        <w:t xml:space="preserve">Acudir con una producción </w:t>
      </w:r>
      <w:r>
        <w:rPr>
          <w:rFonts w:asciiTheme="majorHAnsi" w:hAnsiTheme="majorHAnsi" w:cs="Arial"/>
          <w:sz w:val="22"/>
          <w:szCs w:val="22"/>
        </w:rPr>
        <w:t xml:space="preserve">de propia autoría, </w:t>
      </w:r>
      <w:r w:rsidRPr="001F32ED">
        <w:rPr>
          <w:rFonts w:asciiTheme="majorHAnsi" w:hAnsiTheme="majorHAnsi" w:cs="Arial"/>
          <w:sz w:val="22"/>
          <w:szCs w:val="22"/>
        </w:rPr>
        <w:t>que responda exclusivamente a las tipol</w:t>
      </w:r>
      <w:r>
        <w:rPr>
          <w:rFonts w:asciiTheme="majorHAnsi" w:hAnsiTheme="majorHAnsi" w:cs="Arial"/>
          <w:sz w:val="22"/>
          <w:szCs w:val="22"/>
        </w:rPr>
        <w:t xml:space="preserve">ogías y técnicas </w:t>
      </w:r>
      <w:r w:rsidRPr="001F32ED">
        <w:rPr>
          <w:rFonts w:asciiTheme="majorHAnsi" w:hAnsiTheme="majorHAnsi" w:cs="Arial"/>
          <w:sz w:val="22"/>
          <w:szCs w:val="22"/>
        </w:rPr>
        <w:t>del oficio que desempeña</w:t>
      </w:r>
      <w:r>
        <w:rPr>
          <w:rFonts w:asciiTheme="majorHAnsi" w:hAnsiTheme="majorHAnsi" w:cs="Arial"/>
          <w:sz w:val="22"/>
          <w:szCs w:val="22"/>
        </w:rPr>
        <w:t xml:space="preserve"> y destinada a la venta, con suficiente volumen </w:t>
      </w:r>
      <w:r w:rsidRPr="001F32ED">
        <w:rPr>
          <w:rFonts w:asciiTheme="majorHAnsi" w:hAnsiTheme="majorHAnsi" w:cs="Arial"/>
          <w:sz w:val="22"/>
          <w:szCs w:val="22"/>
        </w:rPr>
        <w:t>para atender la demanda prevista durante el transcurso de la feria, cuyo valor total (</w:t>
      </w:r>
      <w:proofErr w:type="spellStart"/>
      <w:r w:rsidRPr="001F32ED">
        <w:rPr>
          <w:rFonts w:asciiTheme="majorHAnsi" w:hAnsiTheme="majorHAnsi" w:cs="Arial"/>
          <w:sz w:val="22"/>
          <w:szCs w:val="22"/>
        </w:rPr>
        <w:t>pvp</w:t>
      </w:r>
      <w:proofErr w:type="spellEnd"/>
      <w:r w:rsidRPr="001F32ED">
        <w:rPr>
          <w:rFonts w:asciiTheme="majorHAnsi" w:hAnsiTheme="majorHAnsi" w:cs="Arial"/>
          <w:sz w:val="22"/>
          <w:szCs w:val="22"/>
        </w:rPr>
        <w:t>) alcance los 2.000 euros.</w:t>
      </w:r>
    </w:p>
    <w:p w:rsidR="00070442" w:rsidRPr="00666933" w:rsidRDefault="00070442" w:rsidP="00070442">
      <w:pPr>
        <w:pStyle w:val="Default"/>
        <w:numPr>
          <w:ilvl w:val="0"/>
          <w:numId w:val="1"/>
        </w:numPr>
        <w:tabs>
          <w:tab w:val="clear" w:pos="786"/>
          <w:tab w:val="num" w:pos="720"/>
        </w:tabs>
        <w:spacing w:after="170"/>
        <w:ind w:left="720" w:right="133"/>
        <w:jc w:val="both"/>
        <w:rPr>
          <w:rFonts w:asciiTheme="majorHAnsi" w:hAnsiTheme="majorHAnsi"/>
          <w:sz w:val="22"/>
          <w:szCs w:val="22"/>
        </w:rPr>
      </w:pPr>
      <w:r w:rsidRPr="00666933">
        <w:rPr>
          <w:rFonts w:asciiTheme="majorHAnsi" w:hAnsiTheme="majorHAnsi"/>
          <w:sz w:val="22"/>
          <w:szCs w:val="22"/>
          <w:lang w:val="es-ES_tradnl"/>
        </w:rPr>
        <w:t xml:space="preserve">Acudir con un mínimo de dos productos cuyos usos estén acordes con la temática </w:t>
      </w:r>
      <w:r>
        <w:rPr>
          <w:rFonts w:asciiTheme="majorHAnsi" w:hAnsiTheme="majorHAnsi"/>
          <w:sz w:val="22"/>
          <w:szCs w:val="22"/>
          <w:lang w:val="es-ES_tradnl"/>
        </w:rPr>
        <w:t>de la Feria</w:t>
      </w:r>
      <w:r w:rsidRPr="00666933">
        <w:rPr>
          <w:rFonts w:asciiTheme="majorHAnsi" w:hAnsiTheme="majorHAnsi"/>
          <w:sz w:val="22"/>
          <w:szCs w:val="22"/>
          <w:lang w:val="es-ES_tradnl"/>
        </w:rPr>
        <w:t>, que conformarán una exposición d</w:t>
      </w:r>
      <w:r>
        <w:rPr>
          <w:rFonts w:asciiTheme="majorHAnsi" w:hAnsiTheme="majorHAnsi"/>
          <w:sz w:val="22"/>
          <w:szCs w:val="22"/>
          <w:lang w:val="es-ES_tradnl"/>
        </w:rPr>
        <w:t>urante el desarrollo de la Feria</w:t>
      </w:r>
      <w:r w:rsidRPr="00666933">
        <w:rPr>
          <w:rFonts w:asciiTheme="majorHAnsi" w:hAnsiTheme="majorHAnsi"/>
          <w:sz w:val="22"/>
          <w:szCs w:val="22"/>
          <w:lang w:val="es-ES_tradnl"/>
        </w:rPr>
        <w:t xml:space="preserve">. </w:t>
      </w:r>
    </w:p>
    <w:p w:rsidR="00070442" w:rsidRPr="001F32ED" w:rsidRDefault="00070442" w:rsidP="00070442">
      <w:pPr>
        <w:pStyle w:val="Prrafodelista"/>
        <w:numPr>
          <w:ilvl w:val="0"/>
          <w:numId w:val="1"/>
        </w:numPr>
        <w:tabs>
          <w:tab w:val="clear" w:pos="786"/>
          <w:tab w:val="num" w:pos="720"/>
        </w:tabs>
        <w:ind w:left="720" w:right="133"/>
        <w:jc w:val="both"/>
        <w:rPr>
          <w:rFonts w:asciiTheme="majorHAnsi" w:hAnsiTheme="majorHAnsi"/>
          <w:b/>
          <w:sz w:val="22"/>
          <w:szCs w:val="22"/>
        </w:rPr>
      </w:pPr>
      <w:r w:rsidRPr="00452A9F">
        <w:rPr>
          <w:rFonts w:asciiTheme="majorHAnsi" w:hAnsiTheme="majorHAnsi"/>
          <w:sz w:val="22"/>
          <w:szCs w:val="22"/>
        </w:rPr>
        <w:t>Estar al corriente de pago de sus obligaciones fiscales  y de Seguridad Social</w:t>
      </w:r>
      <w:r w:rsidRPr="00452A9F">
        <w:rPr>
          <w:rFonts w:asciiTheme="majorHAnsi" w:hAnsiTheme="majorHAnsi"/>
          <w:b/>
          <w:sz w:val="22"/>
          <w:szCs w:val="22"/>
        </w:rPr>
        <w:t>.</w:t>
      </w:r>
    </w:p>
    <w:p w:rsidR="00070442" w:rsidRPr="001F32ED" w:rsidRDefault="00070442" w:rsidP="00070442">
      <w:pPr>
        <w:spacing w:after="0"/>
        <w:ind w:left="720" w:right="133"/>
        <w:jc w:val="both"/>
        <w:rPr>
          <w:rFonts w:asciiTheme="majorHAnsi" w:hAnsiTheme="majorHAnsi" w:cs="Arial"/>
          <w:sz w:val="22"/>
          <w:szCs w:val="22"/>
        </w:rPr>
      </w:pPr>
    </w:p>
    <w:p w:rsidR="00070442" w:rsidRDefault="00070442" w:rsidP="00070442">
      <w:pPr>
        <w:spacing w:after="0"/>
        <w:ind w:right="133"/>
        <w:jc w:val="both"/>
        <w:rPr>
          <w:rFonts w:asciiTheme="majorHAnsi" w:hAnsiTheme="majorHAnsi" w:cs="Arial"/>
          <w:b/>
          <w:sz w:val="22"/>
          <w:szCs w:val="22"/>
          <w:u w:val="single"/>
        </w:rPr>
      </w:pPr>
      <w:r w:rsidRPr="001F32ED">
        <w:rPr>
          <w:rFonts w:asciiTheme="majorHAnsi" w:hAnsiTheme="majorHAnsi" w:cs="Arial"/>
          <w:b/>
          <w:sz w:val="22"/>
          <w:szCs w:val="22"/>
          <w:u w:val="single"/>
        </w:rPr>
        <w:t>.- Motivos de exclusión</w:t>
      </w:r>
    </w:p>
    <w:p w:rsidR="00070442" w:rsidRPr="001F32ED" w:rsidRDefault="00070442" w:rsidP="00070442">
      <w:pPr>
        <w:spacing w:after="0"/>
        <w:ind w:right="133"/>
        <w:jc w:val="both"/>
        <w:rPr>
          <w:rFonts w:asciiTheme="majorHAnsi" w:hAnsiTheme="majorHAnsi" w:cs="Arial"/>
          <w:b/>
          <w:sz w:val="22"/>
          <w:szCs w:val="22"/>
          <w:u w:val="single"/>
        </w:rPr>
      </w:pPr>
    </w:p>
    <w:p w:rsidR="00070442" w:rsidRPr="0069220B" w:rsidRDefault="00070442" w:rsidP="00070442">
      <w:pPr>
        <w:pStyle w:val="Prrafodelista"/>
        <w:numPr>
          <w:ilvl w:val="0"/>
          <w:numId w:val="2"/>
        </w:numPr>
        <w:spacing w:line="276" w:lineRule="auto"/>
        <w:ind w:right="133"/>
        <w:jc w:val="both"/>
        <w:rPr>
          <w:rFonts w:asciiTheme="majorHAnsi" w:hAnsiTheme="majorHAnsi" w:cs="Arial"/>
          <w:b/>
          <w:sz w:val="22"/>
          <w:szCs w:val="22"/>
          <w:u w:val="single"/>
        </w:rPr>
      </w:pPr>
      <w:r w:rsidRPr="001F32ED">
        <w:rPr>
          <w:rFonts w:asciiTheme="majorHAnsi" w:hAnsiTheme="majorHAnsi"/>
          <w:sz w:val="22"/>
          <w:szCs w:val="22"/>
        </w:rPr>
        <w:t>El incumplimiento de algunos de los requisitos establecidos en la Cláusula anterior.</w:t>
      </w:r>
    </w:p>
    <w:p w:rsidR="00070442" w:rsidRPr="001F32ED" w:rsidRDefault="00070442" w:rsidP="00070442">
      <w:pPr>
        <w:pStyle w:val="Prrafodelista"/>
        <w:numPr>
          <w:ilvl w:val="0"/>
          <w:numId w:val="2"/>
        </w:numPr>
        <w:spacing w:before="120" w:after="120" w:line="276" w:lineRule="auto"/>
        <w:ind w:right="133"/>
        <w:jc w:val="both"/>
        <w:rPr>
          <w:rFonts w:asciiTheme="majorHAnsi" w:hAnsiTheme="majorHAnsi" w:cs="Arial"/>
          <w:b/>
          <w:sz w:val="22"/>
          <w:szCs w:val="22"/>
          <w:u w:val="single"/>
        </w:rPr>
      </w:pPr>
      <w:r>
        <w:rPr>
          <w:rFonts w:asciiTheme="majorHAnsi" w:hAnsiTheme="majorHAnsi"/>
          <w:sz w:val="22"/>
          <w:szCs w:val="22"/>
        </w:rPr>
        <w:t>Que a juicio del Comité de Selección las obras presentadas para la exposición no respondan a la temática de la Feria.</w:t>
      </w:r>
    </w:p>
    <w:p w:rsidR="00070442" w:rsidRDefault="00070442" w:rsidP="00070442">
      <w:pPr>
        <w:pStyle w:val="Prrafodelista"/>
        <w:widowControl w:val="0"/>
        <w:numPr>
          <w:ilvl w:val="0"/>
          <w:numId w:val="2"/>
        </w:numPr>
        <w:suppressAutoHyphens/>
        <w:ind w:right="133"/>
        <w:jc w:val="both"/>
        <w:rPr>
          <w:rFonts w:asciiTheme="majorHAnsi" w:hAnsiTheme="majorHAnsi" w:cs="Arial"/>
          <w:sz w:val="22"/>
          <w:szCs w:val="22"/>
        </w:rPr>
      </w:pPr>
      <w:r w:rsidRPr="001F32ED">
        <w:rPr>
          <w:rFonts w:asciiTheme="majorHAnsi" w:hAnsiTheme="majorHAnsi" w:cs="Arial"/>
          <w:sz w:val="22"/>
          <w:szCs w:val="22"/>
        </w:rPr>
        <w:t xml:space="preserve">A efectos de procurar una mayor variedad de producción, no podrán participar simultáneamente más de tres artesanos de una misma modalidad, salvo que no se cubriera la totalidad de las plazas. </w:t>
      </w:r>
    </w:p>
    <w:p w:rsidR="00070442" w:rsidRPr="00B00246" w:rsidRDefault="00070442" w:rsidP="00070442">
      <w:pPr>
        <w:pStyle w:val="Prrafodelista1"/>
        <w:widowControl w:val="0"/>
        <w:numPr>
          <w:ilvl w:val="0"/>
          <w:numId w:val="2"/>
        </w:numPr>
        <w:suppressAutoHyphens/>
        <w:spacing w:before="120" w:after="120"/>
        <w:ind w:right="133"/>
        <w:jc w:val="both"/>
        <w:rPr>
          <w:rFonts w:asciiTheme="majorHAnsi" w:hAnsiTheme="majorHAnsi" w:cs="Arial"/>
          <w:sz w:val="22"/>
          <w:szCs w:val="22"/>
        </w:rPr>
      </w:pPr>
      <w:r w:rsidRPr="00B00246">
        <w:rPr>
          <w:rFonts w:asciiTheme="majorHAnsi" w:hAnsiTheme="majorHAnsi" w:cs="Arial"/>
          <w:sz w:val="22"/>
          <w:szCs w:val="22"/>
        </w:rPr>
        <w:t>Dado el reducido número de plazas previsto, aquellas solicitudes que pertenezcan a un mismo taller se considerarán como una única solicitud, optando a un solo stand aquella que se encuentre mejor puntuada, salvo que no se cubriera el cupo de expositores.</w:t>
      </w:r>
    </w:p>
    <w:p w:rsidR="00070442" w:rsidRPr="001F32ED" w:rsidRDefault="00070442" w:rsidP="00070442">
      <w:pPr>
        <w:pStyle w:val="Prrafodelista"/>
        <w:widowControl w:val="0"/>
        <w:suppressAutoHyphens/>
        <w:ind w:left="1080" w:right="133"/>
        <w:jc w:val="both"/>
        <w:rPr>
          <w:rFonts w:asciiTheme="majorHAnsi" w:hAnsiTheme="majorHAnsi" w:cs="Arial"/>
          <w:sz w:val="22"/>
          <w:szCs w:val="22"/>
        </w:rPr>
      </w:pPr>
    </w:p>
    <w:p w:rsidR="00070442" w:rsidRPr="001F32ED" w:rsidRDefault="00070442" w:rsidP="00070442">
      <w:pPr>
        <w:pStyle w:val="Prrafodelista1"/>
        <w:ind w:left="1080" w:right="-8"/>
        <w:jc w:val="both"/>
        <w:rPr>
          <w:rFonts w:asciiTheme="majorHAnsi" w:hAnsiTheme="majorHAnsi" w:cs="Arial"/>
          <w:sz w:val="22"/>
          <w:szCs w:val="22"/>
        </w:rPr>
      </w:pPr>
    </w:p>
    <w:p w:rsidR="00070442" w:rsidRDefault="00070442" w:rsidP="00070442">
      <w:pPr>
        <w:spacing w:after="0"/>
        <w:ind w:right="-8"/>
        <w:jc w:val="both"/>
        <w:rPr>
          <w:rFonts w:asciiTheme="majorHAnsi" w:hAnsiTheme="majorHAnsi"/>
          <w:b/>
          <w:i/>
          <w:sz w:val="22"/>
          <w:szCs w:val="22"/>
          <w:u w:val="single"/>
        </w:rPr>
      </w:pPr>
      <w:r w:rsidRPr="001F32ED">
        <w:rPr>
          <w:rFonts w:asciiTheme="majorHAnsi" w:hAnsiTheme="majorHAnsi"/>
          <w:b/>
          <w:sz w:val="22"/>
          <w:szCs w:val="22"/>
        </w:rPr>
        <w:t xml:space="preserve">.- </w:t>
      </w:r>
      <w:r w:rsidRPr="001F32ED">
        <w:rPr>
          <w:rFonts w:asciiTheme="majorHAnsi" w:hAnsiTheme="majorHAnsi"/>
          <w:b/>
          <w:i/>
          <w:sz w:val="22"/>
          <w:szCs w:val="22"/>
          <w:u w:val="single"/>
        </w:rPr>
        <w:t>Solicitud de participación</w:t>
      </w:r>
    </w:p>
    <w:p w:rsidR="00070442" w:rsidRPr="001F32ED" w:rsidRDefault="00070442" w:rsidP="00070442">
      <w:pPr>
        <w:spacing w:after="0"/>
        <w:ind w:right="-8"/>
        <w:jc w:val="both"/>
        <w:rPr>
          <w:rFonts w:asciiTheme="majorHAnsi" w:hAnsiTheme="majorHAnsi"/>
          <w:b/>
          <w:i/>
          <w:sz w:val="22"/>
          <w:szCs w:val="22"/>
          <w:u w:val="single"/>
        </w:rPr>
      </w:pPr>
    </w:p>
    <w:p w:rsidR="00070442" w:rsidRDefault="00070442" w:rsidP="00070442">
      <w:pPr>
        <w:spacing w:after="0"/>
        <w:ind w:right="133" w:firstLine="708"/>
        <w:jc w:val="both"/>
        <w:rPr>
          <w:rFonts w:asciiTheme="majorHAnsi" w:hAnsiTheme="majorHAnsi" w:cs="Arial"/>
          <w:sz w:val="22"/>
          <w:szCs w:val="22"/>
        </w:rPr>
      </w:pPr>
      <w:r w:rsidRPr="001F32ED">
        <w:rPr>
          <w:rFonts w:asciiTheme="majorHAnsi" w:hAnsiTheme="majorHAnsi" w:cs="Arial"/>
          <w:sz w:val="22"/>
          <w:szCs w:val="22"/>
        </w:rPr>
        <w:t>La solicitud de participación se formalizará en el modelo oficial contenido en el Anexo</w:t>
      </w:r>
      <w:r>
        <w:rPr>
          <w:rFonts w:asciiTheme="majorHAnsi" w:hAnsiTheme="majorHAnsi" w:cs="Arial"/>
          <w:sz w:val="22"/>
          <w:szCs w:val="22"/>
        </w:rPr>
        <w:t xml:space="preserve"> 1</w:t>
      </w:r>
      <w:r w:rsidRPr="001F32ED">
        <w:rPr>
          <w:rFonts w:asciiTheme="majorHAnsi" w:hAnsiTheme="majorHAnsi" w:cs="Arial"/>
          <w:sz w:val="22"/>
          <w:szCs w:val="22"/>
        </w:rPr>
        <w:t>, presentándose debidamente cumplimentado en todos sus apartados y firmado por el solicitante, en el Registro General de la Corporación o en sus Registros Auxiliares.</w:t>
      </w:r>
    </w:p>
    <w:p w:rsidR="00070442" w:rsidRPr="001F32ED" w:rsidRDefault="00070442" w:rsidP="00070442">
      <w:pPr>
        <w:spacing w:after="0"/>
        <w:ind w:right="133" w:firstLine="708"/>
        <w:jc w:val="both"/>
        <w:rPr>
          <w:rFonts w:asciiTheme="majorHAnsi" w:hAnsiTheme="majorHAnsi" w:cs="Arial"/>
          <w:sz w:val="22"/>
          <w:szCs w:val="22"/>
        </w:rPr>
      </w:pP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El impreso de solicitud habrá de ir acompañado de la siguiente documentación</w:t>
      </w:r>
      <w:r>
        <w:rPr>
          <w:rFonts w:asciiTheme="majorHAnsi" w:hAnsiTheme="majorHAnsi" w:cs="Arial"/>
          <w:sz w:val="22"/>
          <w:szCs w:val="22"/>
        </w:rPr>
        <w:t>:</w:t>
      </w:r>
    </w:p>
    <w:p w:rsidR="00070442" w:rsidRDefault="00070442" w:rsidP="00070442">
      <w:pPr>
        <w:pStyle w:val="Prrafodelista"/>
        <w:numPr>
          <w:ilvl w:val="0"/>
          <w:numId w:val="7"/>
        </w:numPr>
        <w:ind w:right="133"/>
        <w:jc w:val="both"/>
        <w:rPr>
          <w:rFonts w:asciiTheme="majorHAnsi" w:hAnsiTheme="majorHAnsi" w:cs="Arial"/>
          <w:sz w:val="22"/>
          <w:szCs w:val="22"/>
        </w:rPr>
      </w:pPr>
      <w:r w:rsidRPr="001F32ED">
        <w:rPr>
          <w:rFonts w:asciiTheme="majorHAnsi" w:hAnsiTheme="majorHAnsi" w:cs="Arial"/>
          <w:b/>
          <w:sz w:val="22"/>
          <w:szCs w:val="22"/>
        </w:rPr>
        <w:t>Con carácter obligatorio</w:t>
      </w:r>
      <w:r w:rsidRPr="001F32ED">
        <w:rPr>
          <w:rFonts w:asciiTheme="majorHAnsi" w:hAnsiTheme="majorHAnsi" w:cs="Arial"/>
          <w:sz w:val="22"/>
          <w:szCs w:val="22"/>
        </w:rPr>
        <w:t xml:space="preserve">: </w:t>
      </w:r>
    </w:p>
    <w:p w:rsidR="00070442" w:rsidRPr="001F32ED" w:rsidRDefault="00070442" w:rsidP="00070442">
      <w:pPr>
        <w:pStyle w:val="Prrafodelista"/>
        <w:ind w:left="1068" w:right="133"/>
        <w:jc w:val="both"/>
        <w:rPr>
          <w:rFonts w:asciiTheme="majorHAnsi" w:hAnsiTheme="majorHAnsi" w:cs="Arial"/>
          <w:sz w:val="22"/>
          <w:szCs w:val="22"/>
        </w:rPr>
      </w:pPr>
    </w:p>
    <w:p w:rsidR="00070442" w:rsidRPr="00C46F9E" w:rsidRDefault="00070442" w:rsidP="00070442">
      <w:pPr>
        <w:pStyle w:val="Default"/>
        <w:numPr>
          <w:ilvl w:val="0"/>
          <w:numId w:val="6"/>
        </w:numPr>
        <w:ind w:right="133"/>
        <w:jc w:val="both"/>
        <w:rPr>
          <w:rFonts w:asciiTheme="majorHAnsi" w:hAnsiTheme="majorHAnsi"/>
          <w:sz w:val="22"/>
          <w:szCs w:val="22"/>
        </w:rPr>
      </w:pPr>
      <w:r w:rsidRPr="001F32ED">
        <w:rPr>
          <w:rFonts w:asciiTheme="majorHAnsi" w:hAnsiTheme="majorHAnsi"/>
          <w:sz w:val="22"/>
          <w:szCs w:val="22"/>
          <w:lang w:val="es-ES_tradnl"/>
        </w:rPr>
        <w:t xml:space="preserve">Fotografías o bocetos de un mínimo de dos productos cuyos usos estén acordes con la temática </w:t>
      </w:r>
      <w:r>
        <w:rPr>
          <w:rFonts w:asciiTheme="majorHAnsi" w:hAnsiTheme="majorHAnsi"/>
          <w:sz w:val="22"/>
          <w:szCs w:val="22"/>
          <w:lang w:val="es-ES_tradnl"/>
        </w:rPr>
        <w:t>de la Feria</w:t>
      </w:r>
      <w:r w:rsidRPr="001F32ED">
        <w:rPr>
          <w:rFonts w:asciiTheme="majorHAnsi" w:hAnsiTheme="majorHAnsi"/>
          <w:sz w:val="22"/>
          <w:szCs w:val="22"/>
          <w:lang w:val="es-ES_tradnl"/>
        </w:rPr>
        <w:t xml:space="preserve">, </w:t>
      </w:r>
      <w:r>
        <w:rPr>
          <w:rFonts w:asciiTheme="majorHAnsi" w:hAnsiTheme="majorHAnsi"/>
          <w:sz w:val="22"/>
          <w:szCs w:val="22"/>
          <w:lang w:val="es-ES_tradnl"/>
        </w:rPr>
        <w:t xml:space="preserve">acompañados de la ficha informativa correspondiente </w:t>
      </w:r>
      <w:r>
        <w:rPr>
          <w:rFonts w:asciiTheme="majorHAnsi" w:hAnsiTheme="majorHAnsi"/>
          <w:sz w:val="22"/>
          <w:szCs w:val="22"/>
          <w:lang w:val="es-ES_tradnl"/>
        </w:rPr>
        <w:lastRenderedPageBreak/>
        <w:t xml:space="preserve">(Anexo 2). </w:t>
      </w:r>
      <w:r w:rsidRPr="001F32ED">
        <w:rPr>
          <w:rFonts w:asciiTheme="majorHAnsi" w:hAnsiTheme="majorHAnsi"/>
          <w:sz w:val="22"/>
          <w:szCs w:val="22"/>
          <w:lang w:val="es-ES_tradnl"/>
        </w:rPr>
        <w:t>Dichas imágenes podrán presentarse en soporte papel o formato electrónico (</w:t>
      </w:r>
      <w:proofErr w:type="spellStart"/>
      <w:r w:rsidRPr="001F32ED">
        <w:rPr>
          <w:rFonts w:asciiTheme="majorHAnsi" w:hAnsiTheme="majorHAnsi"/>
          <w:sz w:val="22"/>
          <w:szCs w:val="22"/>
          <w:lang w:val="es-ES_tradnl"/>
        </w:rPr>
        <w:t>jpg</w:t>
      </w:r>
      <w:proofErr w:type="spellEnd"/>
      <w:r w:rsidRPr="001F32ED">
        <w:rPr>
          <w:rFonts w:asciiTheme="majorHAnsi" w:hAnsiTheme="majorHAnsi"/>
          <w:sz w:val="22"/>
          <w:szCs w:val="22"/>
          <w:lang w:val="es-ES_tradnl"/>
        </w:rPr>
        <w:t xml:space="preserve">, </w:t>
      </w:r>
      <w:proofErr w:type="spellStart"/>
      <w:r w:rsidRPr="001F32ED">
        <w:rPr>
          <w:rFonts w:asciiTheme="majorHAnsi" w:hAnsiTheme="majorHAnsi"/>
          <w:sz w:val="22"/>
          <w:szCs w:val="22"/>
          <w:lang w:val="es-ES_tradnl"/>
        </w:rPr>
        <w:t>png</w:t>
      </w:r>
      <w:proofErr w:type="spellEnd"/>
      <w:r w:rsidRPr="001F32ED">
        <w:rPr>
          <w:rFonts w:asciiTheme="majorHAnsi" w:hAnsiTheme="majorHAnsi"/>
          <w:sz w:val="22"/>
          <w:szCs w:val="22"/>
          <w:lang w:val="es-ES_tradnl"/>
        </w:rPr>
        <w:t xml:space="preserve">, </w:t>
      </w:r>
      <w:proofErr w:type="spellStart"/>
      <w:r w:rsidRPr="001F32ED">
        <w:rPr>
          <w:rFonts w:asciiTheme="majorHAnsi" w:hAnsiTheme="majorHAnsi"/>
          <w:sz w:val="22"/>
          <w:szCs w:val="22"/>
          <w:lang w:val="es-ES_tradnl"/>
        </w:rPr>
        <w:t>pdf</w:t>
      </w:r>
      <w:proofErr w:type="spellEnd"/>
      <w:r w:rsidRPr="001F32ED">
        <w:rPr>
          <w:rFonts w:asciiTheme="majorHAnsi" w:hAnsiTheme="majorHAnsi"/>
          <w:sz w:val="22"/>
          <w:szCs w:val="22"/>
          <w:lang w:val="es-ES_tradnl"/>
        </w:rPr>
        <w:t>).</w:t>
      </w:r>
    </w:p>
    <w:p w:rsidR="00070442" w:rsidRPr="00666933" w:rsidRDefault="00070442" w:rsidP="00070442">
      <w:pPr>
        <w:pStyle w:val="Default"/>
        <w:ind w:left="720" w:right="133"/>
        <w:jc w:val="both"/>
        <w:rPr>
          <w:rFonts w:asciiTheme="majorHAnsi" w:hAnsiTheme="majorHAnsi"/>
          <w:sz w:val="22"/>
          <w:szCs w:val="22"/>
        </w:rPr>
      </w:pPr>
    </w:p>
    <w:p w:rsidR="00070442" w:rsidRPr="001F32ED" w:rsidRDefault="00070442" w:rsidP="00070442">
      <w:pPr>
        <w:pStyle w:val="Prrafodelista"/>
        <w:numPr>
          <w:ilvl w:val="0"/>
          <w:numId w:val="7"/>
        </w:numPr>
        <w:ind w:right="133"/>
        <w:jc w:val="both"/>
        <w:rPr>
          <w:rFonts w:asciiTheme="majorHAnsi" w:hAnsiTheme="majorHAnsi" w:cs="Arial"/>
          <w:sz w:val="22"/>
          <w:szCs w:val="22"/>
        </w:rPr>
      </w:pPr>
      <w:r w:rsidRPr="001F32ED">
        <w:rPr>
          <w:rFonts w:asciiTheme="majorHAnsi" w:hAnsiTheme="majorHAnsi" w:cs="Arial"/>
          <w:b/>
          <w:sz w:val="22"/>
          <w:szCs w:val="22"/>
        </w:rPr>
        <w:t>Con carácter voluntario, para la aplicación de los criterios de valoración</w:t>
      </w:r>
      <w:r w:rsidRPr="001F32ED">
        <w:rPr>
          <w:rFonts w:asciiTheme="majorHAnsi" w:hAnsiTheme="majorHAnsi" w:cs="Arial"/>
          <w:sz w:val="22"/>
          <w:szCs w:val="22"/>
        </w:rPr>
        <w:t>.</w:t>
      </w:r>
    </w:p>
    <w:p w:rsidR="00070442" w:rsidRPr="001F32ED" w:rsidRDefault="00070442" w:rsidP="00070442">
      <w:pPr>
        <w:spacing w:after="0"/>
        <w:ind w:right="133"/>
        <w:jc w:val="both"/>
        <w:rPr>
          <w:rFonts w:asciiTheme="majorHAnsi" w:hAnsiTheme="majorHAnsi" w:cs="Arial"/>
          <w:sz w:val="22"/>
          <w:szCs w:val="22"/>
        </w:rPr>
      </w:pPr>
    </w:p>
    <w:p w:rsidR="00070442" w:rsidRDefault="00070442" w:rsidP="00070442">
      <w:pPr>
        <w:pStyle w:val="Prrafodelista"/>
        <w:numPr>
          <w:ilvl w:val="0"/>
          <w:numId w:val="8"/>
        </w:numPr>
        <w:tabs>
          <w:tab w:val="num" w:pos="709"/>
        </w:tabs>
        <w:ind w:left="709" w:right="133"/>
        <w:jc w:val="both"/>
        <w:rPr>
          <w:rFonts w:asciiTheme="majorHAnsi" w:hAnsiTheme="majorHAnsi" w:cs="Arial"/>
          <w:sz w:val="22"/>
          <w:szCs w:val="22"/>
        </w:rPr>
      </w:pPr>
      <w:r>
        <w:rPr>
          <w:rFonts w:asciiTheme="majorHAnsi" w:hAnsiTheme="majorHAnsi" w:cs="Arial"/>
          <w:sz w:val="22"/>
          <w:szCs w:val="22"/>
        </w:rPr>
        <w:t xml:space="preserve">Fotocopia </w:t>
      </w:r>
      <w:r w:rsidRPr="001F32ED">
        <w:rPr>
          <w:rFonts w:asciiTheme="majorHAnsi" w:hAnsiTheme="majorHAnsi" w:cs="Arial"/>
          <w:sz w:val="22"/>
          <w:szCs w:val="22"/>
        </w:rPr>
        <w:t xml:space="preserve">del Alta en el I.A.E (Modelo 036-037) o, en su defecto, certificado de Hacienda que acredite el epígrafe artesano correspondiente. </w:t>
      </w:r>
    </w:p>
    <w:p w:rsidR="00070442" w:rsidRPr="001F32ED" w:rsidRDefault="00070442" w:rsidP="00070442">
      <w:pPr>
        <w:pStyle w:val="Prrafodelista"/>
        <w:tabs>
          <w:tab w:val="num" w:pos="709"/>
        </w:tabs>
        <w:ind w:left="709" w:right="133"/>
        <w:jc w:val="both"/>
        <w:rPr>
          <w:rFonts w:asciiTheme="majorHAnsi" w:hAnsiTheme="majorHAnsi" w:cs="Arial"/>
          <w:sz w:val="22"/>
          <w:szCs w:val="22"/>
        </w:rPr>
      </w:pPr>
    </w:p>
    <w:p w:rsidR="00070442" w:rsidRPr="001F32ED" w:rsidRDefault="00070442" w:rsidP="00070442">
      <w:pPr>
        <w:pStyle w:val="Prrafodelista"/>
        <w:numPr>
          <w:ilvl w:val="0"/>
          <w:numId w:val="8"/>
        </w:numPr>
        <w:tabs>
          <w:tab w:val="num" w:pos="709"/>
        </w:tabs>
        <w:spacing w:after="170"/>
        <w:ind w:left="709" w:right="133"/>
        <w:jc w:val="both"/>
        <w:rPr>
          <w:rFonts w:asciiTheme="majorHAnsi" w:hAnsiTheme="majorHAnsi" w:cs="Arial"/>
          <w:sz w:val="22"/>
          <w:szCs w:val="22"/>
        </w:rPr>
      </w:pPr>
      <w:r>
        <w:rPr>
          <w:rFonts w:asciiTheme="majorHAnsi" w:hAnsiTheme="majorHAnsi" w:cs="Arial"/>
          <w:sz w:val="22"/>
          <w:szCs w:val="22"/>
        </w:rPr>
        <w:t xml:space="preserve">Fotocopia </w:t>
      </w:r>
      <w:r w:rsidRPr="001F32ED">
        <w:rPr>
          <w:rFonts w:asciiTheme="majorHAnsi" w:hAnsiTheme="majorHAnsi" w:cs="Arial"/>
          <w:sz w:val="22"/>
          <w:szCs w:val="22"/>
        </w:rPr>
        <w:t>del último recibo abonado a la Seguridad Social, para aquellos que se encuentren de alta como autónomos.</w:t>
      </w:r>
    </w:p>
    <w:p w:rsidR="00070442" w:rsidRPr="001F32ED" w:rsidRDefault="00070442" w:rsidP="00070442">
      <w:pPr>
        <w:numPr>
          <w:ilvl w:val="0"/>
          <w:numId w:val="8"/>
        </w:numPr>
        <w:tabs>
          <w:tab w:val="left" w:pos="714"/>
        </w:tabs>
        <w:spacing w:after="170"/>
        <w:ind w:left="714" w:right="133" w:hanging="357"/>
        <w:jc w:val="both"/>
        <w:rPr>
          <w:rFonts w:asciiTheme="majorHAnsi" w:hAnsiTheme="majorHAnsi" w:cs="Arial"/>
          <w:b/>
          <w:sz w:val="22"/>
          <w:szCs w:val="22"/>
        </w:rPr>
      </w:pPr>
      <w:r>
        <w:rPr>
          <w:rFonts w:asciiTheme="majorHAnsi" w:hAnsiTheme="majorHAnsi" w:cs="Arial"/>
          <w:bCs/>
          <w:color w:val="555555"/>
          <w:sz w:val="22"/>
          <w:szCs w:val="22"/>
        </w:rPr>
        <w:t xml:space="preserve">Fotocopia </w:t>
      </w:r>
      <w:r w:rsidRPr="001F32ED">
        <w:rPr>
          <w:rFonts w:asciiTheme="majorHAnsi" w:hAnsiTheme="majorHAnsi" w:cs="Arial"/>
          <w:bCs/>
          <w:color w:val="555555"/>
          <w:sz w:val="22"/>
          <w:szCs w:val="22"/>
        </w:rPr>
        <w:t>de la Resolución del registro de marca o nombre comercial de la Oficina Española de Marcas y Patentes.</w:t>
      </w:r>
    </w:p>
    <w:p w:rsidR="00070442" w:rsidRPr="001F32ED" w:rsidRDefault="00070442" w:rsidP="00070442">
      <w:pPr>
        <w:numPr>
          <w:ilvl w:val="0"/>
          <w:numId w:val="8"/>
        </w:numPr>
        <w:tabs>
          <w:tab w:val="left" w:pos="714"/>
        </w:tabs>
        <w:spacing w:after="170"/>
        <w:ind w:left="714" w:right="133" w:hanging="357"/>
        <w:jc w:val="both"/>
        <w:rPr>
          <w:rFonts w:asciiTheme="majorHAnsi" w:hAnsiTheme="majorHAnsi" w:cs="Arial"/>
          <w:sz w:val="22"/>
          <w:szCs w:val="22"/>
        </w:rPr>
      </w:pPr>
      <w:r>
        <w:rPr>
          <w:rFonts w:asciiTheme="majorHAnsi" w:hAnsiTheme="majorHAnsi" w:cs="Arial"/>
          <w:sz w:val="22"/>
          <w:szCs w:val="22"/>
        </w:rPr>
        <w:t xml:space="preserve">Fotocopia </w:t>
      </w:r>
      <w:r w:rsidRPr="001F32ED">
        <w:rPr>
          <w:rFonts w:asciiTheme="majorHAnsi" w:hAnsiTheme="majorHAnsi" w:cs="Arial"/>
          <w:sz w:val="22"/>
          <w:szCs w:val="22"/>
        </w:rPr>
        <w:t>de certificados o diplomas de asistencia a los siguientes eventos:</w:t>
      </w:r>
    </w:p>
    <w:p w:rsidR="00070442" w:rsidRPr="001F32ED" w:rsidRDefault="00070442" w:rsidP="00070442">
      <w:pPr>
        <w:pStyle w:val="Prrafodelista"/>
        <w:numPr>
          <w:ilvl w:val="0"/>
          <w:numId w:val="9"/>
        </w:numPr>
        <w:spacing w:after="170"/>
        <w:ind w:right="133"/>
        <w:jc w:val="both"/>
        <w:rPr>
          <w:rFonts w:asciiTheme="majorHAnsi" w:hAnsiTheme="majorHAnsi" w:cs="Arial"/>
          <w:iCs/>
          <w:sz w:val="22"/>
          <w:szCs w:val="22"/>
          <w:lang w:val="es-ES"/>
        </w:rPr>
      </w:pPr>
      <w:r w:rsidRPr="001F32ED">
        <w:rPr>
          <w:rFonts w:asciiTheme="majorHAnsi" w:hAnsiTheme="majorHAnsi" w:cs="Arial"/>
          <w:iCs/>
          <w:sz w:val="22"/>
          <w:szCs w:val="22"/>
          <w:lang w:val="es-ES"/>
        </w:rPr>
        <w:t>Ferias de artesanía celebradas fuera de Tenerife en 2016 y 2017.</w:t>
      </w:r>
    </w:p>
    <w:p w:rsidR="00070442" w:rsidRPr="001F32ED" w:rsidRDefault="00070442" w:rsidP="00070442">
      <w:pPr>
        <w:pStyle w:val="Prrafodelista"/>
        <w:numPr>
          <w:ilvl w:val="0"/>
          <w:numId w:val="9"/>
        </w:numPr>
        <w:spacing w:after="170"/>
        <w:ind w:right="133"/>
        <w:jc w:val="both"/>
        <w:rPr>
          <w:rFonts w:asciiTheme="majorHAnsi" w:hAnsiTheme="majorHAnsi" w:cs="Arial"/>
          <w:iCs/>
          <w:sz w:val="22"/>
          <w:szCs w:val="22"/>
          <w:lang w:val="es-ES"/>
        </w:rPr>
      </w:pPr>
      <w:r w:rsidRPr="001F32ED">
        <w:rPr>
          <w:rFonts w:asciiTheme="majorHAnsi" w:hAnsiTheme="majorHAnsi" w:cs="Arial"/>
          <w:iCs/>
          <w:sz w:val="22"/>
          <w:szCs w:val="22"/>
          <w:lang w:val="es-ES"/>
        </w:rPr>
        <w:t>Ferias municipales de Artesanía celebradas en Tenerife desde julio de 2016 a julio de 2017.</w:t>
      </w:r>
    </w:p>
    <w:p w:rsidR="00070442" w:rsidRPr="001F32ED" w:rsidRDefault="00070442" w:rsidP="00070442">
      <w:pPr>
        <w:spacing w:before="120" w:after="120"/>
        <w:ind w:right="133" w:firstLine="708"/>
        <w:jc w:val="both"/>
        <w:rPr>
          <w:rFonts w:asciiTheme="majorHAnsi" w:hAnsiTheme="majorHAnsi" w:cs="Arial"/>
          <w:sz w:val="22"/>
          <w:szCs w:val="22"/>
        </w:rPr>
      </w:pPr>
      <w:r w:rsidRPr="001F32ED">
        <w:rPr>
          <w:rFonts w:asciiTheme="majorHAnsi" w:hAnsiTheme="majorHAnsi" w:cs="Arial"/>
          <w:sz w:val="22"/>
          <w:szCs w:val="22"/>
        </w:rPr>
        <w:t>La verificación de que se cuenta con el carné artesano en vigor así como la asistencia a los eventos que a continuación se relacionan, se llevará a cabo de oficio por este Cabildo Insular de Tenerife:</w:t>
      </w:r>
    </w:p>
    <w:p w:rsidR="00070442" w:rsidRPr="001F32ED" w:rsidRDefault="00070442" w:rsidP="00070442">
      <w:pPr>
        <w:numPr>
          <w:ilvl w:val="0"/>
          <w:numId w:val="5"/>
        </w:numPr>
        <w:spacing w:before="120" w:after="120"/>
        <w:ind w:right="-8"/>
        <w:jc w:val="both"/>
        <w:rPr>
          <w:rFonts w:asciiTheme="majorHAnsi" w:hAnsiTheme="majorHAnsi" w:cs="Arial"/>
          <w:sz w:val="22"/>
          <w:szCs w:val="22"/>
        </w:rPr>
      </w:pPr>
      <w:r w:rsidRPr="001F32ED">
        <w:rPr>
          <w:rFonts w:asciiTheme="majorHAnsi" w:hAnsiTheme="majorHAnsi" w:cs="Arial"/>
          <w:sz w:val="22"/>
          <w:szCs w:val="22"/>
        </w:rPr>
        <w:t xml:space="preserve"> “Artesanía en Reyes” y Mercado Navideño de Artesanía  La Laguna (enero 2017).</w:t>
      </w:r>
    </w:p>
    <w:p w:rsidR="00070442" w:rsidRPr="001F32ED" w:rsidRDefault="00070442" w:rsidP="00070442">
      <w:pPr>
        <w:numPr>
          <w:ilvl w:val="0"/>
          <w:numId w:val="5"/>
        </w:numPr>
        <w:spacing w:before="120" w:after="120"/>
        <w:ind w:right="-8"/>
        <w:jc w:val="both"/>
        <w:rPr>
          <w:rFonts w:asciiTheme="majorHAnsi" w:hAnsiTheme="majorHAnsi" w:cs="Arial"/>
          <w:sz w:val="22"/>
          <w:szCs w:val="22"/>
        </w:rPr>
      </w:pPr>
      <w:r w:rsidRPr="001F32ED">
        <w:rPr>
          <w:rFonts w:asciiTheme="majorHAnsi" w:hAnsiTheme="majorHAnsi" w:cs="Arial"/>
          <w:sz w:val="22"/>
          <w:szCs w:val="22"/>
        </w:rPr>
        <w:t>32ª Feria de Artesanía de Canarias (2016).</w:t>
      </w:r>
    </w:p>
    <w:p w:rsidR="00070442" w:rsidRPr="001F32ED" w:rsidRDefault="00070442" w:rsidP="00070442">
      <w:pPr>
        <w:numPr>
          <w:ilvl w:val="0"/>
          <w:numId w:val="5"/>
        </w:numPr>
        <w:spacing w:before="120" w:after="120"/>
        <w:ind w:right="-8"/>
        <w:jc w:val="both"/>
        <w:rPr>
          <w:rFonts w:asciiTheme="majorHAnsi" w:hAnsiTheme="majorHAnsi" w:cs="Arial"/>
          <w:sz w:val="22"/>
          <w:szCs w:val="22"/>
        </w:rPr>
      </w:pPr>
      <w:r w:rsidRPr="001F32ED">
        <w:rPr>
          <w:rFonts w:asciiTheme="majorHAnsi" w:hAnsiTheme="majorHAnsi" w:cs="Arial"/>
          <w:sz w:val="22"/>
          <w:szCs w:val="22"/>
        </w:rPr>
        <w:t xml:space="preserve">4ª Feria </w:t>
      </w:r>
      <w:proofErr w:type="spellStart"/>
      <w:r w:rsidRPr="001F32ED">
        <w:rPr>
          <w:rFonts w:asciiTheme="majorHAnsi" w:hAnsiTheme="majorHAnsi" w:cs="Arial"/>
          <w:sz w:val="22"/>
          <w:szCs w:val="22"/>
        </w:rPr>
        <w:t>Tricontinental</w:t>
      </w:r>
      <w:proofErr w:type="spellEnd"/>
      <w:r w:rsidRPr="001F32ED">
        <w:rPr>
          <w:rFonts w:asciiTheme="majorHAnsi" w:hAnsiTheme="majorHAnsi" w:cs="Arial"/>
          <w:sz w:val="22"/>
          <w:szCs w:val="22"/>
        </w:rPr>
        <w:t xml:space="preserve"> de Artesanía (2016).</w:t>
      </w:r>
    </w:p>
    <w:p w:rsidR="00070442" w:rsidRPr="001F32ED" w:rsidRDefault="00070442" w:rsidP="00070442">
      <w:pPr>
        <w:spacing w:after="170"/>
        <w:ind w:right="133" w:firstLine="708"/>
        <w:jc w:val="both"/>
        <w:rPr>
          <w:rFonts w:asciiTheme="majorHAnsi" w:hAnsiTheme="majorHAnsi" w:cs="Arial"/>
          <w:sz w:val="22"/>
          <w:szCs w:val="22"/>
        </w:rPr>
      </w:pPr>
      <w:r w:rsidRPr="001F32ED">
        <w:rPr>
          <w:rFonts w:asciiTheme="majorHAnsi" w:hAnsiTheme="majorHAnsi" w:cs="Arial"/>
          <w:sz w:val="22"/>
          <w:szCs w:val="22"/>
        </w:rPr>
        <w:t>En caso de haberse facilitado esta documentación con anterioridad, el interesado deberá indicar la fecha de Registro de Entrada de esa documentación y el expediente o asunto por el que se remitió.</w:t>
      </w:r>
    </w:p>
    <w:p w:rsidR="00070442" w:rsidRPr="001F32ED" w:rsidRDefault="00070442" w:rsidP="00070442">
      <w:pPr>
        <w:spacing w:after="170"/>
        <w:ind w:right="133" w:firstLine="708"/>
        <w:jc w:val="both"/>
        <w:rPr>
          <w:rFonts w:asciiTheme="majorHAnsi" w:hAnsiTheme="majorHAnsi" w:cs="Arial"/>
          <w:sz w:val="22"/>
          <w:szCs w:val="22"/>
        </w:rPr>
      </w:pPr>
      <w:r w:rsidRPr="001F32ED">
        <w:rPr>
          <w:rFonts w:asciiTheme="majorHAnsi" w:hAnsiTheme="majorHAnsi" w:cs="Arial"/>
          <w:sz w:val="22"/>
          <w:szCs w:val="22"/>
        </w:rPr>
        <w:t xml:space="preserve">Así mismo, cabe señalar que </w:t>
      </w:r>
      <w:r w:rsidRPr="001F32ED">
        <w:rPr>
          <w:rFonts w:asciiTheme="majorHAnsi" w:hAnsiTheme="majorHAnsi" w:cs="Arial"/>
          <w:sz w:val="22"/>
          <w:szCs w:val="22"/>
          <w:u w:val="single"/>
        </w:rPr>
        <w:t>no se baremarán</w:t>
      </w:r>
      <w:r w:rsidRPr="001F32ED">
        <w:rPr>
          <w:rFonts w:asciiTheme="majorHAnsi" w:hAnsiTheme="majorHAnsi" w:cs="Arial"/>
          <w:sz w:val="22"/>
          <w:szCs w:val="22"/>
        </w:rPr>
        <w:t xml:space="preserve"> aquellos criterios para los que no se haya aportado la documentación requerida o no se haya indicado que consta en otro expediente con los datos necesarios para su localización.</w:t>
      </w:r>
    </w:p>
    <w:p w:rsidR="00070442" w:rsidRPr="001F32ED" w:rsidRDefault="00070442" w:rsidP="00070442">
      <w:pPr>
        <w:spacing w:after="170"/>
        <w:ind w:right="-8"/>
        <w:jc w:val="both"/>
        <w:rPr>
          <w:rFonts w:asciiTheme="majorHAnsi" w:hAnsiTheme="majorHAnsi" w:cs="Arial"/>
          <w:b/>
          <w:sz w:val="22"/>
          <w:szCs w:val="22"/>
          <w:u w:val="single"/>
        </w:rPr>
      </w:pPr>
      <w:r w:rsidRPr="001F32ED">
        <w:rPr>
          <w:rFonts w:asciiTheme="majorHAnsi" w:hAnsiTheme="majorHAnsi" w:cs="Arial"/>
          <w:b/>
          <w:sz w:val="22"/>
          <w:szCs w:val="22"/>
          <w:u w:val="single"/>
        </w:rPr>
        <w:t>Criterios y baremo de selección</w:t>
      </w:r>
    </w:p>
    <w:p w:rsidR="00070442" w:rsidRPr="001F32ED" w:rsidRDefault="00070442" w:rsidP="00070442">
      <w:pPr>
        <w:numPr>
          <w:ilvl w:val="0"/>
          <w:numId w:val="4"/>
        </w:numPr>
        <w:tabs>
          <w:tab w:val="clear" w:pos="765"/>
          <w:tab w:val="num" w:pos="405"/>
        </w:tabs>
        <w:spacing w:after="170"/>
        <w:ind w:left="405" w:right="133"/>
        <w:jc w:val="both"/>
        <w:rPr>
          <w:rFonts w:asciiTheme="majorHAnsi" w:hAnsiTheme="majorHAnsi" w:cs="Arial"/>
          <w:sz w:val="22"/>
          <w:szCs w:val="22"/>
        </w:rPr>
      </w:pPr>
      <w:r w:rsidRPr="001F32ED">
        <w:rPr>
          <w:rFonts w:asciiTheme="majorHAnsi" w:hAnsiTheme="majorHAnsi" w:cs="Arial"/>
          <w:sz w:val="22"/>
          <w:szCs w:val="22"/>
        </w:rPr>
        <w:t xml:space="preserve">Figurar en situación de Alta en el Impuesto de Actividades Económicas en un epígrafe relacionado con el oficio que conste en el carné de artesano y en el régimen correspondiente de la Seguridad Social.………………………………………………………………….……….…...…………….….. </w:t>
      </w:r>
      <w:r w:rsidRPr="001F32ED">
        <w:rPr>
          <w:rFonts w:asciiTheme="majorHAnsi" w:hAnsiTheme="majorHAnsi" w:cs="Arial"/>
          <w:b/>
          <w:sz w:val="22"/>
          <w:szCs w:val="22"/>
        </w:rPr>
        <w:t>50 puntos.</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 xml:space="preserve">Tener registrado el nombre comercial de la empresa artesana....…………………………....... </w:t>
      </w:r>
      <w:r w:rsidRPr="001F32ED">
        <w:rPr>
          <w:rFonts w:asciiTheme="majorHAnsi" w:hAnsiTheme="majorHAnsi" w:cs="Arial"/>
          <w:b/>
          <w:bCs/>
          <w:iCs/>
          <w:sz w:val="22"/>
          <w:szCs w:val="22"/>
          <w:lang w:val="es-ES"/>
        </w:rPr>
        <w:t>10 puntos.</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 xml:space="preserve">Disponer de página web, blog o perfil social donde se haga referencia expresa a  su actividad </w:t>
      </w:r>
      <w:proofErr w:type="spellStart"/>
      <w:r w:rsidRPr="001F32ED">
        <w:rPr>
          <w:rFonts w:asciiTheme="majorHAnsi" w:hAnsiTheme="majorHAnsi" w:cs="Arial"/>
          <w:iCs/>
          <w:sz w:val="22"/>
          <w:szCs w:val="22"/>
          <w:lang w:val="es-ES"/>
        </w:rPr>
        <w:t>arte</w:t>
      </w:r>
      <w:r>
        <w:rPr>
          <w:rFonts w:asciiTheme="majorHAnsi" w:hAnsiTheme="majorHAnsi" w:cs="Arial"/>
          <w:iCs/>
          <w:sz w:val="22"/>
          <w:szCs w:val="22"/>
          <w:lang w:val="es-ES"/>
        </w:rPr>
        <w:t>sana</w:t>
      </w:r>
      <w:proofErr w:type="spellEnd"/>
      <w:r>
        <w:rPr>
          <w:rFonts w:asciiTheme="majorHAnsi" w:hAnsiTheme="majorHAnsi" w:cs="Arial"/>
          <w:iCs/>
          <w:sz w:val="22"/>
          <w:szCs w:val="22"/>
          <w:lang w:val="es-ES"/>
        </w:rPr>
        <w:t>, incluyendo necesariamente</w:t>
      </w:r>
      <w:r w:rsidRPr="001F32ED">
        <w:rPr>
          <w:rFonts w:asciiTheme="majorHAnsi" w:hAnsiTheme="majorHAnsi" w:cs="Arial"/>
          <w:iCs/>
          <w:sz w:val="22"/>
          <w:szCs w:val="22"/>
          <w:lang w:val="es-ES"/>
        </w:rPr>
        <w:t xml:space="preserve"> imágenes de su producción y forma de contacto .…..…………</w:t>
      </w:r>
      <w:r>
        <w:rPr>
          <w:rFonts w:asciiTheme="majorHAnsi" w:hAnsiTheme="majorHAnsi" w:cs="Arial"/>
          <w:iCs/>
          <w:sz w:val="22"/>
          <w:szCs w:val="22"/>
          <w:lang w:val="es-ES"/>
        </w:rPr>
        <w:t>………………………………………………………………………………………………………….</w:t>
      </w:r>
      <w:r w:rsidRPr="001F32ED">
        <w:rPr>
          <w:rFonts w:asciiTheme="majorHAnsi" w:hAnsiTheme="majorHAnsi" w:cs="Arial"/>
          <w:iCs/>
          <w:sz w:val="22"/>
          <w:szCs w:val="22"/>
          <w:lang w:val="es-ES"/>
        </w:rPr>
        <w:t xml:space="preserve">...... </w:t>
      </w:r>
      <w:r w:rsidRPr="001F32ED">
        <w:rPr>
          <w:rFonts w:asciiTheme="majorHAnsi" w:hAnsiTheme="majorHAnsi" w:cs="Arial"/>
          <w:b/>
          <w:bCs/>
          <w:iCs/>
          <w:sz w:val="22"/>
          <w:szCs w:val="22"/>
          <w:lang w:val="es-ES"/>
        </w:rPr>
        <w:t>10 puntos.</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 xml:space="preserve">Participación en los siguientes eventos: Feria de Artesanía de Canarias”-2016, 4ª Feria </w:t>
      </w:r>
      <w:proofErr w:type="spellStart"/>
      <w:r w:rsidRPr="001F32ED">
        <w:rPr>
          <w:rFonts w:asciiTheme="majorHAnsi" w:hAnsiTheme="majorHAnsi" w:cs="Arial"/>
          <w:iCs/>
          <w:sz w:val="22"/>
          <w:szCs w:val="22"/>
          <w:lang w:val="es-ES"/>
        </w:rPr>
        <w:t>Tricontinental</w:t>
      </w:r>
      <w:proofErr w:type="spellEnd"/>
      <w:r w:rsidRPr="001F32ED">
        <w:rPr>
          <w:rFonts w:asciiTheme="majorHAnsi" w:hAnsiTheme="majorHAnsi" w:cs="Arial"/>
          <w:iCs/>
          <w:sz w:val="22"/>
          <w:szCs w:val="22"/>
          <w:lang w:val="es-ES"/>
        </w:rPr>
        <w:t xml:space="preserve"> de Artesanía-2016, “Artesanía en Reyes”-2017 o Mercado Navideño de Artesanía -</w:t>
      </w:r>
      <w:r w:rsidRPr="001F32ED">
        <w:rPr>
          <w:rFonts w:asciiTheme="majorHAnsi" w:hAnsiTheme="majorHAnsi" w:cs="Arial"/>
          <w:iCs/>
          <w:sz w:val="22"/>
          <w:szCs w:val="22"/>
          <w:lang w:val="es-ES"/>
        </w:rPr>
        <w:lastRenderedPageBreak/>
        <w:t>2017……………………………………………………….…………</w:t>
      </w:r>
      <w:r>
        <w:rPr>
          <w:rFonts w:asciiTheme="majorHAnsi" w:hAnsiTheme="majorHAnsi" w:cs="Arial"/>
          <w:iCs/>
          <w:sz w:val="22"/>
          <w:szCs w:val="22"/>
          <w:lang w:val="es-ES"/>
        </w:rPr>
        <w:t>..</w:t>
      </w:r>
      <w:r w:rsidRPr="001F32ED">
        <w:rPr>
          <w:rFonts w:asciiTheme="majorHAnsi" w:hAnsiTheme="majorHAnsi" w:cs="Arial"/>
          <w:iCs/>
          <w:sz w:val="22"/>
          <w:szCs w:val="22"/>
          <w:lang w:val="es-ES"/>
        </w:rPr>
        <w:t xml:space="preserve">…..………………………...…. </w:t>
      </w:r>
      <w:r w:rsidRPr="001F32ED">
        <w:rPr>
          <w:rFonts w:asciiTheme="majorHAnsi" w:hAnsiTheme="majorHAnsi" w:cs="Arial"/>
          <w:b/>
          <w:bCs/>
          <w:iCs/>
          <w:sz w:val="22"/>
          <w:szCs w:val="22"/>
          <w:lang w:val="es-ES"/>
        </w:rPr>
        <w:t>3 puntos</w:t>
      </w:r>
      <w:r w:rsidRPr="001F32ED">
        <w:rPr>
          <w:rFonts w:asciiTheme="majorHAnsi" w:hAnsiTheme="majorHAnsi" w:cs="Arial"/>
          <w:iCs/>
          <w:sz w:val="22"/>
          <w:szCs w:val="22"/>
          <w:lang w:val="es-ES"/>
        </w:rPr>
        <w:t xml:space="preserve"> </w:t>
      </w:r>
      <w:r w:rsidRPr="001F32ED">
        <w:rPr>
          <w:rFonts w:asciiTheme="majorHAnsi" w:hAnsiTheme="majorHAnsi" w:cs="Arial"/>
          <w:b/>
          <w:bCs/>
          <w:iCs/>
          <w:sz w:val="22"/>
          <w:szCs w:val="22"/>
          <w:lang w:val="es-ES"/>
        </w:rPr>
        <w:t>por evento.</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Participación en otras Ferias de artesanía celebradas fuera de Tenerife durante el período 201</w:t>
      </w:r>
      <w:r>
        <w:rPr>
          <w:rFonts w:asciiTheme="majorHAnsi" w:hAnsiTheme="majorHAnsi" w:cs="Arial"/>
          <w:iCs/>
          <w:sz w:val="22"/>
          <w:szCs w:val="22"/>
          <w:lang w:val="es-ES"/>
        </w:rPr>
        <w:t>6</w:t>
      </w:r>
      <w:r w:rsidRPr="001F32ED">
        <w:rPr>
          <w:rFonts w:asciiTheme="majorHAnsi" w:hAnsiTheme="majorHAnsi" w:cs="Arial"/>
          <w:iCs/>
          <w:sz w:val="22"/>
          <w:szCs w:val="22"/>
          <w:lang w:val="es-ES"/>
        </w:rPr>
        <w:t>-201</w:t>
      </w:r>
      <w:r>
        <w:rPr>
          <w:rFonts w:asciiTheme="majorHAnsi" w:hAnsiTheme="majorHAnsi" w:cs="Arial"/>
          <w:iCs/>
          <w:sz w:val="22"/>
          <w:szCs w:val="22"/>
          <w:lang w:val="es-ES"/>
        </w:rPr>
        <w:t>7</w:t>
      </w:r>
      <w:r w:rsidRPr="001F32ED">
        <w:rPr>
          <w:rFonts w:asciiTheme="majorHAnsi" w:hAnsiTheme="majorHAnsi" w:cs="Arial"/>
          <w:iCs/>
          <w:sz w:val="22"/>
          <w:szCs w:val="22"/>
          <w:lang w:val="es-ES"/>
        </w:rPr>
        <w:t xml:space="preserve">……...……………..………….…………………. </w:t>
      </w:r>
      <w:r w:rsidRPr="001F32ED">
        <w:rPr>
          <w:rFonts w:asciiTheme="majorHAnsi" w:hAnsiTheme="majorHAnsi" w:cs="Arial"/>
          <w:b/>
          <w:bCs/>
          <w:iCs/>
          <w:sz w:val="22"/>
          <w:szCs w:val="22"/>
          <w:lang w:val="es-ES"/>
        </w:rPr>
        <w:t>4 puntos</w:t>
      </w:r>
      <w:r w:rsidRPr="001F32ED">
        <w:rPr>
          <w:rFonts w:asciiTheme="majorHAnsi" w:hAnsiTheme="majorHAnsi" w:cs="Arial"/>
          <w:iCs/>
          <w:sz w:val="22"/>
          <w:szCs w:val="22"/>
          <w:lang w:val="es-ES"/>
        </w:rPr>
        <w:t xml:space="preserve"> </w:t>
      </w:r>
      <w:r w:rsidRPr="001F32ED">
        <w:rPr>
          <w:rFonts w:asciiTheme="majorHAnsi" w:hAnsiTheme="majorHAnsi" w:cs="Arial"/>
          <w:b/>
          <w:iCs/>
          <w:sz w:val="22"/>
          <w:szCs w:val="22"/>
          <w:lang w:val="es-ES"/>
        </w:rPr>
        <w:t>por evento (con un máximo de 20 puntos).</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 xml:space="preserve">Participación en Ferias municipales de Artesanía celebradas en Tenerife en el último año (julio de 2016 - julio de 2017) ……………………..…… </w:t>
      </w:r>
      <w:r w:rsidRPr="001F32ED">
        <w:rPr>
          <w:rFonts w:asciiTheme="majorHAnsi" w:hAnsiTheme="majorHAnsi" w:cs="Arial"/>
          <w:b/>
          <w:iCs/>
          <w:sz w:val="22"/>
          <w:szCs w:val="22"/>
          <w:lang w:val="es-ES"/>
        </w:rPr>
        <w:t>1 punto por evento (con un máximo de 5 puntos).</w:t>
      </w:r>
    </w:p>
    <w:p w:rsidR="00070442" w:rsidRPr="001F32ED" w:rsidRDefault="00070442" w:rsidP="00070442">
      <w:pPr>
        <w:numPr>
          <w:ilvl w:val="0"/>
          <w:numId w:val="4"/>
        </w:numPr>
        <w:tabs>
          <w:tab w:val="clear" w:pos="765"/>
          <w:tab w:val="num" w:pos="426"/>
        </w:tabs>
        <w:spacing w:after="170"/>
        <w:ind w:left="426" w:right="133" w:hanging="426"/>
        <w:jc w:val="both"/>
        <w:rPr>
          <w:rFonts w:asciiTheme="majorHAnsi" w:hAnsiTheme="majorHAnsi" w:cs="Arial"/>
          <w:iCs/>
          <w:sz w:val="22"/>
          <w:szCs w:val="22"/>
          <w:lang w:val="es-ES"/>
        </w:rPr>
      </w:pPr>
      <w:r w:rsidRPr="001F32ED">
        <w:rPr>
          <w:rFonts w:asciiTheme="majorHAnsi" w:hAnsiTheme="majorHAnsi" w:cs="Arial"/>
          <w:iCs/>
          <w:sz w:val="22"/>
          <w:szCs w:val="22"/>
          <w:lang w:val="es-ES"/>
        </w:rPr>
        <w:t xml:space="preserve">Haber obtenido el carné de artesano, por primera vez, con posterioridad al 1 de enero de 2016 …………………………………………….……………………………………………………………………………….… </w:t>
      </w:r>
      <w:r w:rsidRPr="001F32ED">
        <w:rPr>
          <w:rFonts w:asciiTheme="majorHAnsi" w:hAnsiTheme="majorHAnsi" w:cs="Arial"/>
          <w:b/>
          <w:iCs/>
          <w:sz w:val="22"/>
          <w:szCs w:val="22"/>
          <w:lang w:val="es-ES"/>
        </w:rPr>
        <w:t>5 puntos.</w:t>
      </w:r>
    </w:p>
    <w:p w:rsidR="00070442" w:rsidRPr="001F32ED" w:rsidRDefault="00070442" w:rsidP="00070442">
      <w:pPr>
        <w:widowControl w:val="0"/>
        <w:suppressAutoHyphens/>
        <w:ind w:right="133"/>
        <w:jc w:val="both"/>
        <w:rPr>
          <w:rFonts w:asciiTheme="majorHAnsi" w:hAnsiTheme="majorHAnsi" w:cs="Arial"/>
          <w:sz w:val="22"/>
          <w:szCs w:val="22"/>
          <w:lang w:val="es-ES"/>
        </w:rPr>
      </w:pPr>
      <w:r w:rsidRPr="001F32ED">
        <w:rPr>
          <w:rFonts w:asciiTheme="majorHAnsi" w:hAnsiTheme="majorHAnsi" w:cs="Arial"/>
          <w:sz w:val="22"/>
          <w:szCs w:val="22"/>
          <w:lang w:val="es-ES"/>
        </w:rPr>
        <w:t>Al efecto de puntuar el criterio nº 3, se requiere que el productor artesano señale expresamente la existencia de esa web o blog. En caso contrario, no será puntuado.</w:t>
      </w:r>
    </w:p>
    <w:p w:rsidR="00070442" w:rsidRPr="00741A58" w:rsidRDefault="00070442" w:rsidP="00070442">
      <w:pPr>
        <w:spacing w:after="170"/>
        <w:ind w:right="-8"/>
        <w:jc w:val="both"/>
        <w:rPr>
          <w:rFonts w:asciiTheme="majorHAnsi" w:hAnsiTheme="majorHAnsi"/>
          <w:b/>
        </w:rPr>
      </w:pPr>
      <w:r w:rsidRPr="00741A58">
        <w:rPr>
          <w:rFonts w:asciiTheme="majorHAnsi" w:hAnsiTheme="majorHAnsi"/>
          <w:b/>
        </w:rPr>
        <w:t xml:space="preserve">.- </w:t>
      </w:r>
      <w:r w:rsidRPr="00741A58">
        <w:rPr>
          <w:rFonts w:asciiTheme="majorHAnsi" w:hAnsiTheme="majorHAnsi"/>
          <w:b/>
          <w:i/>
          <w:u w:val="single"/>
        </w:rPr>
        <w:t>Plazos</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 xml:space="preserve">El plazo de presentación de solicitudes será de QUINCE (15) DÍAS  NATURALES a computar a partir del día siguiente al de la publicación del correspondiente anuncio en un periódico de la Isla. Finalizado el mismo se comprobará si la solicitud reúne los requisitos exigidos y con la preceptiva documentación, requiriéndose en caso contrario al interesado mediante la publicación del correspondiente anuncio en el Tablón de Anuncios de la Corporación y en el de los Registros Auxiliares para que se subsanen las faltas o acompañe y/o complete los documentos preceptivos en el plazo máximo e improrrogable de 10 DÍAS HÁBILES a computar a partir del día siguiente al de tal publicación, con el apercibimiento de que, si no lo hiciese, se le tendrá por desistido de su petición, previa resolución, de acuerdo con los términos y efectos previstos en el art. </w:t>
      </w:r>
      <w:r>
        <w:rPr>
          <w:rFonts w:asciiTheme="majorHAnsi" w:hAnsiTheme="majorHAnsi" w:cs="Arial"/>
          <w:sz w:val="22"/>
          <w:szCs w:val="22"/>
        </w:rPr>
        <w:t>68 de la Ley 39/2015 de 1 de octubre de la LPACAP</w:t>
      </w:r>
      <w:r w:rsidRPr="001F32ED">
        <w:rPr>
          <w:rFonts w:asciiTheme="majorHAnsi" w:hAnsiTheme="majorHAnsi" w:cs="Arial"/>
          <w:sz w:val="22"/>
          <w:szCs w:val="22"/>
        </w:rPr>
        <w:t>.</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Finalizado el plazo para la presentación y subsanación de las solicitudes, éstas serán valoradas, conforme a los criterios establecidos por un Comité de Selección, cuya composición será la siguiente:</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 xml:space="preserve">.- Presidente: el Jefe </w:t>
      </w:r>
      <w:r>
        <w:rPr>
          <w:rFonts w:asciiTheme="majorHAnsi" w:hAnsiTheme="majorHAnsi" w:cs="Arial"/>
          <w:sz w:val="22"/>
          <w:szCs w:val="22"/>
        </w:rPr>
        <w:t>del Servicio Técnico de Desarrollo Socioe</w:t>
      </w:r>
      <w:r w:rsidRPr="001F32ED">
        <w:rPr>
          <w:rFonts w:asciiTheme="majorHAnsi" w:hAnsiTheme="majorHAnsi" w:cs="Arial"/>
          <w:sz w:val="22"/>
          <w:szCs w:val="22"/>
        </w:rPr>
        <w:t>conómico y Comercio o persona en quien delegue.</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 Vocales: dos</w:t>
      </w:r>
      <w:r>
        <w:rPr>
          <w:rFonts w:asciiTheme="majorHAnsi" w:hAnsiTheme="majorHAnsi" w:cs="Arial"/>
          <w:sz w:val="22"/>
          <w:szCs w:val="22"/>
        </w:rPr>
        <w:t xml:space="preserve"> Técnicos del referido Servicio Técnico.</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 Secretario: un funcionario del Servicio Admini</w:t>
      </w:r>
      <w:r>
        <w:rPr>
          <w:rFonts w:asciiTheme="majorHAnsi" w:hAnsiTheme="majorHAnsi" w:cs="Arial"/>
          <w:sz w:val="22"/>
          <w:szCs w:val="22"/>
        </w:rPr>
        <w:t>strativo de Empleo, Desarrollo Socioe</w:t>
      </w:r>
      <w:r w:rsidRPr="001F32ED">
        <w:rPr>
          <w:rFonts w:asciiTheme="majorHAnsi" w:hAnsiTheme="majorHAnsi" w:cs="Arial"/>
          <w:sz w:val="22"/>
          <w:szCs w:val="22"/>
        </w:rPr>
        <w:t>conómico y Comercio.</w:t>
      </w:r>
    </w:p>
    <w:p w:rsidR="00070442" w:rsidRPr="001F32ED" w:rsidRDefault="00070442" w:rsidP="00070442">
      <w:pPr>
        <w:suppressAutoHyphens/>
        <w:ind w:right="133" w:firstLine="708"/>
        <w:jc w:val="both"/>
        <w:rPr>
          <w:rFonts w:asciiTheme="majorHAnsi" w:hAnsiTheme="majorHAnsi" w:cs="Arial"/>
          <w:sz w:val="22"/>
          <w:szCs w:val="22"/>
        </w:rPr>
      </w:pPr>
      <w:r w:rsidRPr="001F32ED">
        <w:rPr>
          <w:rFonts w:asciiTheme="majorHAnsi" w:hAnsiTheme="majorHAnsi" w:cs="Arial"/>
          <w:sz w:val="22"/>
          <w:szCs w:val="22"/>
        </w:rPr>
        <w:t xml:space="preserve">La </w:t>
      </w:r>
      <w:proofErr w:type="spellStart"/>
      <w:r w:rsidRPr="001F32ED">
        <w:rPr>
          <w:rFonts w:asciiTheme="majorHAnsi" w:hAnsiTheme="majorHAnsi" w:cs="Arial"/>
          <w:sz w:val="22"/>
          <w:szCs w:val="22"/>
        </w:rPr>
        <w:t>baremación</w:t>
      </w:r>
      <w:proofErr w:type="spellEnd"/>
      <w:r w:rsidRPr="001F32ED">
        <w:rPr>
          <w:rFonts w:asciiTheme="majorHAnsi" w:hAnsiTheme="majorHAnsi" w:cs="Arial"/>
          <w:sz w:val="22"/>
          <w:szCs w:val="22"/>
        </w:rPr>
        <w:t xml:space="preserve"> provisional será publicada en el Tablón de Anuncios de la Corporación y en el de los Registros Auxiliares, otorgándose un plazo de CINCO (5) DÍAS HÁBILES para que los interesados presenten las alegaciones que estimen oportunas. De no presentarse alegación alguna a la </w:t>
      </w:r>
      <w:proofErr w:type="spellStart"/>
      <w:r w:rsidRPr="001F32ED">
        <w:rPr>
          <w:rFonts w:asciiTheme="majorHAnsi" w:hAnsiTheme="majorHAnsi" w:cs="Arial"/>
          <w:sz w:val="22"/>
          <w:szCs w:val="22"/>
        </w:rPr>
        <w:t>baremación</w:t>
      </w:r>
      <w:proofErr w:type="spellEnd"/>
      <w:r w:rsidRPr="001F32ED">
        <w:rPr>
          <w:rFonts w:asciiTheme="majorHAnsi" w:hAnsiTheme="majorHAnsi" w:cs="Arial"/>
          <w:sz w:val="22"/>
          <w:szCs w:val="22"/>
        </w:rPr>
        <w:t xml:space="preserve"> provisional se elevará a  definitiva, adoptándose la pertinente Resolución al efecto. </w:t>
      </w:r>
    </w:p>
    <w:p w:rsidR="00070442" w:rsidRPr="001F32ED" w:rsidRDefault="00070442" w:rsidP="00070442">
      <w:pPr>
        <w:ind w:right="133" w:firstLine="708"/>
        <w:jc w:val="both"/>
        <w:rPr>
          <w:rFonts w:asciiTheme="majorHAnsi" w:hAnsiTheme="majorHAnsi" w:cs="Arial"/>
          <w:sz w:val="22"/>
          <w:szCs w:val="22"/>
        </w:rPr>
      </w:pPr>
      <w:r w:rsidRPr="001F32ED">
        <w:rPr>
          <w:rFonts w:asciiTheme="majorHAnsi" w:hAnsiTheme="majorHAnsi" w:cs="Arial"/>
          <w:sz w:val="22"/>
          <w:szCs w:val="22"/>
        </w:rPr>
        <w:t xml:space="preserve">De presentarse alegaciones se convocará nuevamente al Comité para que se pronuncie sobre las mismas, levantándose Acta que recogerá, de forma motivada, su estimación o desestimación. Las conclusiones de dicha Acta se trasladarán a la Propuesta de Resolución definitiva que se elevará al órgano competente para resolver, publicándose en los tablones de anuncios la relación definitiva de los artesanos </w:t>
      </w:r>
      <w:r w:rsidRPr="001F32ED">
        <w:rPr>
          <w:rFonts w:asciiTheme="majorHAnsi" w:hAnsiTheme="majorHAnsi" w:cs="Arial"/>
          <w:sz w:val="22"/>
          <w:szCs w:val="22"/>
        </w:rPr>
        <w:lastRenderedPageBreak/>
        <w:t>expositores, a partir del cual se abrirá un plazo de CINCO DÍAS HÁBILES durante el cual los artesanos seleccionados habrán de presentar la siguiente documentación:</w:t>
      </w:r>
    </w:p>
    <w:p w:rsidR="00070442" w:rsidRPr="001F32ED" w:rsidRDefault="00070442" w:rsidP="00070442">
      <w:pPr>
        <w:suppressAutoHyphens/>
        <w:ind w:right="133" w:firstLine="708"/>
        <w:jc w:val="both"/>
        <w:rPr>
          <w:rFonts w:asciiTheme="majorHAnsi" w:hAnsiTheme="majorHAnsi" w:cs="Arial"/>
          <w:sz w:val="22"/>
          <w:szCs w:val="22"/>
        </w:rPr>
      </w:pPr>
      <w:r w:rsidRPr="001F32ED">
        <w:rPr>
          <w:rFonts w:asciiTheme="majorHAnsi" w:hAnsiTheme="majorHAnsi" w:cs="Arial"/>
          <w:sz w:val="22"/>
          <w:szCs w:val="22"/>
        </w:rPr>
        <w:t xml:space="preserve">.- </w:t>
      </w:r>
      <w:r>
        <w:rPr>
          <w:rFonts w:asciiTheme="majorHAnsi" w:hAnsiTheme="majorHAnsi" w:cs="Arial"/>
          <w:sz w:val="22"/>
          <w:szCs w:val="22"/>
        </w:rPr>
        <w:t>Impreso de Aceptación (Anexo 3)</w:t>
      </w:r>
      <w:r w:rsidRPr="001F32ED">
        <w:rPr>
          <w:rFonts w:asciiTheme="majorHAnsi" w:hAnsiTheme="majorHAnsi" w:cs="Arial"/>
          <w:sz w:val="22"/>
          <w:szCs w:val="22"/>
        </w:rPr>
        <w:t>, debidamente cumplimentado, con la aceptación expresa de las</w:t>
      </w:r>
      <w:r>
        <w:rPr>
          <w:rFonts w:asciiTheme="majorHAnsi" w:hAnsiTheme="majorHAnsi" w:cs="Arial"/>
          <w:sz w:val="22"/>
          <w:szCs w:val="22"/>
        </w:rPr>
        <w:t xml:space="preserve"> Normas de Participación.</w:t>
      </w:r>
    </w:p>
    <w:p w:rsidR="00070442" w:rsidRPr="001F32ED" w:rsidRDefault="00070442" w:rsidP="00070442">
      <w:pPr>
        <w:suppressAutoHyphens/>
        <w:ind w:right="133" w:firstLine="708"/>
        <w:jc w:val="both"/>
        <w:rPr>
          <w:rFonts w:asciiTheme="majorHAnsi" w:hAnsiTheme="majorHAnsi" w:cs="Arial"/>
          <w:sz w:val="22"/>
          <w:szCs w:val="22"/>
        </w:rPr>
      </w:pPr>
      <w:r w:rsidRPr="001F32ED">
        <w:rPr>
          <w:rFonts w:asciiTheme="majorHAnsi" w:hAnsiTheme="majorHAnsi" w:cs="Arial"/>
          <w:sz w:val="22"/>
          <w:szCs w:val="22"/>
        </w:rPr>
        <w:t>.- Declaración Jurada de estar al corriente en sus obligaciones fiscales, con la Se</w:t>
      </w:r>
      <w:r>
        <w:rPr>
          <w:rFonts w:asciiTheme="majorHAnsi" w:hAnsiTheme="majorHAnsi" w:cs="Arial"/>
          <w:sz w:val="22"/>
          <w:szCs w:val="22"/>
        </w:rPr>
        <w:t xml:space="preserve">guridad Social </w:t>
      </w:r>
      <w:r w:rsidRPr="001F32ED">
        <w:rPr>
          <w:rFonts w:asciiTheme="majorHAnsi" w:hAnsiTheme="majorHAnsi" w:cs="Arial"/>
          <w:sz w:val="22"/>
          <w:szCs w:val="22"/>
        </w:rPr>
        <w:t>y este Cabildo Insular.</w:t>
      </w:r>
    </w:p>
    <w:p w:rsidR="00070442" w:rsidRPr="001F32ED" w:rsidRDefault="00070442" w:rsidP="00070442">
      <w:pPr>
        <w:suppressAutoHyphens/>
        <w:ind w:right="133" w:firstLine="708"/>
        <w:jc w:val="both"/>
        <w:rPr>
          <w:rFonts w:asciiTheme="majorHAnsi" w:hAnsiTheme="majorHAnsi" w:cs="Arial"/>
          <w:sz w:val="22"/>
          <w:szCs w:val="22"/>
        </w:rPr>
      </w:pPr>
      <w:r w:rsidRPr="001F32ED">
        <w:rPr>
          <w:rFonts w:asciiTheme="majorHAnsi" w:hAnsiTheme="majorHAnsi" w:cs="Arial"/>
          <w:sz w:val="22"/>
          <w:szCs w:val="22"/>
        </w:rPr>
        <w:t>Si no lo hiciese en el plazo indicado se entenderá que renuncia a su participación y se procederá a cubrir dicha plaza mediante la lista de reserva.</w:t>
      </w:r>
    </w:p>
    <w:p w:rsidR="00070442" w:rsidRPr="001F32ED" w:rsidRDefault="00070442" w:rsidP="00070442">
      <w:pPr>
        <w:suppressAutoHyphens/>
        <w:ind w:right="133" w:firstLine="708"/>
        <w:jc w:val="both"/>
        <w:rPr>
          <w:rFonts w:asciiTheme="majorHAnsi" w:hAnsiTheme="majorHAnsi" w:cs="Arial"/>
          <w:sz w:val="22"/>
          <w:szCs w:val="22"/>
        </w:rPr>
      </w:pPr>
      <w:r w:rsidRPr="001F32ED">
        <w:rPr>
          <w:rFonts w:asciiTheme="majorHAnsi" w:hAnsiTheme="majorHAnsi" w:cs="Arial"/>
          <w:sz w:val="22"/>
          <w:szCs w:val="22"/>
        </w:rPr>
        <w:t>Corresponderá al Consejero del Área de Empleo,</w:t>
      </w:r>
      <w:r>
        <w:rPr>
          <w:rFonts w:asciiTheme="majorHAnsi" w:hAnsiTheme="majorHAnsi" w:cs="Arial"/>
          <w:sz w:val="22"/>
          <w:szCs w:val="22"/>
        </w:rPr>
        <w:t xml:space="preserve"> Comercio, Industria y Desarrollo Socioe</w:t>
      </w:r>
      <w:r w:rsidRPr="001F32ED">
        <w:rPr>
          <w:rFonts w:asciiTheme="majorHAnsi" w:hAnsiTheme="majorHAnsi" w:cs="Arial"/>
          <w:sz w:val="22"/>
          <w:szCs w:val="22"/>
        </w:rPr>
        <w:t>conómico la competencia para, sobre la base del informe del referido Comité, dictar las pertinentes Resoluciones.</w:t>
      </w:r>
    </w:p>
    <w:p w:rsidR="00070442" w:rsidRDefault="00070442" w:rsidP="00070442">
      <w:pPr>
        <w:spacing w:after="0"/>
        <w:ind w:right="275"/>
        <w:jc w:val="both"/>
        <w:rPr>
          <w:rFonts w:asciiTheme="majorHAnsi" w:hAnsiTheme="majorHAnsi"/>
          <w:b/>
          <w:i/>
          <w:sz w:val="22"/>
          <w:szCs w:val="22"/>
          <w:u w:val="single"/>
        </w:rPr>
      </w:pPr>
      <w:r w:rsidRPr="001F32ED">
        <w:rPr>
          <w:rFonts w:asciiTheme="majorHAnsi" w:hAnsiTheme="majorHAnsi"/>
          <w:b/>
          <w:sz w:val="22"/>
          <w:szCs w:val="22"/>
        </w:rPr>
        <w:t xml:space="preserve">.- </w:t>
      </w:r>
      <w:r w:rsidRPr="001F32ED">
        <w:rPr>
          <w:rFonts w:asciiTheme="majorHAnsi" w:hAnsiTheme="majorHAnsi"/>
          <w:b/>
          <w:i/>
          <w:sz w:val="22"/>
          <w:szCs w:val="22"/>
          <w:u w:val="single"/>
        </w:rPr>
        <w:t>Procedimiento de selección</w:t>
      </w:r>
    </w:p>
    <w:p w:rsidR="00070442" w:rsidRPr="001F32ED" w:rsidRDefault="00070442" w:rsidP="00070442">
      <w:pPr>
        <w:spacing w:after="0"/>
        <w:ind w:right="275"/>
        <w:jc w:val="both"/>
        <w:rPr>
          <w:rFonts w:asciiTheme="majorHAnsi" w:hAnsiTheme="majorHAnsi"/>
          <w:b/>
          <w:i/>
          <w:sz w:val="22"/>
          <w:szCs w:val="22"/>
          <w:u w:val="single"/>
        </w:rPr>
      </w:pPr>
    </w:p>
    <w:p w:rsidR="00070442" w:rsidRPr="001F32ED" w:rsidRDefault="00070442" w:rsidP="00070442">
      <w:pPr>
        <w:spacing w:before="60" w:after="60"/>
        <w:ind w:right="133" w:firstLine="709"/>
        <w:jc w:val="both"/>
        <w:rPr>
          <w:rFonts w:asciiTheme="majorHAnsi" w:hAnsiTheme="majorHAnsi" w:cs="Arial"/>
          <w:sz w:val="22"/>
          <w:szCs w:val="22"/>
        </w:rPr>
      </w:pPr>
      <w:r w:rsidRPr="001F32ED">
        <w:rPr>
          <w:rFonts w:asciiTheme="majorHAnsi" w:hAnsiTheme="majorHAnsi" w:cs="Arial"/>
          <w:sz w:val="22"/>
          <w:szCs w:val="22"/>
        </w:rPr>
        <w:t>La configuración de la lista de artesanos participantes se realizará atendiendo al siguiente procedimiento:</w:t>
      </w:r>
    </w:p>
    <w:p w:rsidR="00070442" w:rsidRDefault="00070442" w:rsidP="00070442">
      <w:pPr>
        <w:pStyle w:val="Prrafodelista"/>
        <w:numPr>
          <w:ilvl w:val="0"/>
          <w:numId w:val="3"/>
        </w:numPr>
        <w:spacing w:before="60"/>
        <w:ind w:right="133"/>
        <w:jc w:val="both"/>
        <w:rPr>
          <w:rFonts w:asciiTheme="majorHAnsi" w:hAnsiTheme="majorHAnsi" w:cs="Arial"/>
          <w:sz w:val="22"/>
          <w:szCs w:val="22"/>
        </w:rPr>
      </w:pPr>
      <w:r w:rsidRPr="001F32ED">
        <w:rPr>
          <w:rFonts w:asciiTheme="majorHAnsi" w:hAnsiTheme="majorHAnsi" w:cs="Arial"/>
          <w:sz w:val="22"/>
          <w:szCs w:val="22"/>
        </w:rPr>
        <w:t>En una lista única se ordenarán las solicitudes que cumplan los requisitos de participación establecidos y no incurran en alguno de los motivos de exclusión, ordenadas por orden decreciente, atendiendo a la suma total de la puntuación alcanzada. En caso de empate se priorizarán atendiendo al orden de los propios criterios de valoración. Si aún con ello persistiera la igualdad de puntuación se atenderá al orden de presentación de la solicitud.</w:t>
      </w:r>
    </w:p>
    <w:p w:rsidR="00070442" w:rsidRPr="00B00246" w:rsidRDefault="00070442" w:rsidP="00070442">
      <w:pPr>
        <w:numPr>
          <w:ilvl w:val="0"/>
          <w:numId w:val="3"/>
        </w:numPr>
        <w:spacing w:before="120" w:after="120"/>
        <w:ind w:right="133"/>
        <w:jc w:val="both"/>
        <w:rPr>
          <w:rFonts w:asciiTheme="majorHAnsi" w:hAnsiTheme="majorHAnsi" w:cs="Arial"/>
          <w:sz w:val="22"/>
          <w:szCs w:val="22"/>
        </w:rPr>
      </w:pPr>
      <w:r w:rsidRPr="00B00246">
        <w:rPr>
          <w:rFonts w:asciiTheme="majorHAnsi" w:hAnsiTheme="majorHAnsi" w:cs="Arial"/>
          <w:sz w:val="22"/>
          <w:szCs w:val="22"/>
        </w:rPr>
        <w:t>Se asignarán primeramente las plazas correspondientes al cupo</w:t>
      </w:r>
      <w:r>
        <w:rPr>
          <w:rFonts w:asciiTheme="majorHAnsi" w:hAnsiTheme="majorHAnsi" w:cs="Arial"/>
          <w:sz w:val="22"/>
          <w:szCs w:val="22"/>
        </w:rPr>
        <w:t xml:space="preserve"> representativo del municipio de El Sauzal</w:t>
      </w:r>
      <w:r w:rsidRPr="00B00246">
        <w:rPr>
          <w:rFonts w:asciiTheme="majorHAnsi" w:hAnsiTheme="majorHAnsi" w:cs="Arial"/>
          <w:sz w:val="22"/>
          <w:szCs w:val="22"/>
        </w:rPr>
        <w:t xml:space="preserve">, siguiendo el orden de puntuación alcanzada hasta agotar el número de </w:t>
      </w:r>
      <w:r>
        <w:rPr>
          <w:rFonts w:asciiTheme="majorHAnsi" w:hAnsiTheme="majorHAnsi" w:cs="Arial"/>
          <w:sz w:val="22"/>
          <w:szCs w:val="22"/>
        </w:rPr>
        <w:t>4</w:t>
      </w:r>
      <w:r w:rsidRPr="00B00246">
        <w:rPr>
          <w:rFonts w:asciiTheme="majorHAnsi" w:hAnsiTheme="majorHAnsi" w:cs="Arial"/>
          <w:sz w:val="22"/>
          <w:szCs w:val="22"/>
        </w:rPr>
        <w:t xml:space="preserve"> previsto. </w:t>
      </w:r>
    </w:p>
    <w:p w:rsidR="00070442" w:rsidRPr="001F32ED" w:rsidRDefault="00070442" w:rsidP="00070442">
      <w:pPr>
        <w:numPr>
          <w:ilvl w:val="0"/>
          <w:numId w:val="3"/>
        </w:numPr>
        <w:spacing w:after="170"/>
        <w:ind w:right="133"/>
        <w:jc w:val="both"/>
        <w:rPr>
          <w:rFonts w:asciiTheme="majorHAnsi" w:hAnsiTheme="majorHAnsi" w:cs="Arial"/>
          <w:sz w:val="22"/>
          <w:szCs w:val="22"/>
        </w:rPr>
      </w:pPr>
      <w:r w:rsidRPr="001F32ED">
        <w:rPr>
          <w:rFonts w:asciiTheme="majorHAnsi" w:hAnsiTheme="majorHAnsi" w:cs="Arial"/>
          <w:sz w:val="22"/>
          <w:szCs w:val="22"/>
        </w:rPr>
        <w:t xml:space="preserve">Para la designación </w:t>
      </w:r>
      <w:r>
        <w:rPr>
          <w:rFonts w:asciiTheme="majorHAnsi" w:hAnsiTheme="majorHAnsi" w:cs="Arial"/>
          <w:sz w:val="22"/>
          <w:szCs w:val="22"/>
        </w:rPr>
        <w:t>del resto de</w:t>
      </w:r>
      <w:r w:rsidRPr="001F32ED">
        <w:rPr>
          <w:rFonts w:asciiTheme="majorHAnsi" w:hAnsiTheme="majorHAnsi" w:cs="Arial"/>
          <w:sz w:val="22"/>
          <w:szCs w:val="22"/>
        </w:rPr>
        <w:t xml:space="preserve"> expositores se procederá primeramente a asignar un stand al artesano mejor puntuado de cada una de las modalidades artesanas convocadas, siempre que existan solicitudes para ello.</w:t>
      </w:r>
    </w:p>
    <w:p w:rsidR="00070442" w:rsidRPr="001F32ED" w:rsidRDefault="00070442" w:rsidP="00070442">
      <w:pPr>
        <w:pStyle w:val="Prrafodelista"/>
        <w:numPr>
          <w:ilvl w:val="0"/>
          <w:numId w:val="3"/>
        </w:numPr>
        <w:ind w:right="133"/>
        <w:jc w:val="both"/>
        <w:rPr>
          <w:rFonts w:asciiTheme="majorHAnsi" w:hAnsiTheme="majorHAnsi" w:cs="Arial"/>
          <w:sz w:val="22"/>
          <w:szCs w:val="22"/>
        </w:rPr>
      </w:pPr>
      <w:r w:rsidRPr="001F32ED">
        <w:rPr>
          <w:rFonts w:asciiTheme="majorHAnsi" w:hAnsiTheme="majorHAnsi" w:cs="Arial"/>
          <w:sz w:val="22"/>
          <w:szCs w:val="22"/>
        </w:rPr>
        <w:t>Las plazas restantes se cubrirán siguiendo el estricto orden de puntuación alcanzado, teniendo en cuenta no se sobrepase el cupo máximo por oficio establecido en los motivos de exclusión.</w:t>
      </w:r>
    </w:p>
    <w:p w:rsidR="00070442" w:rsidRPr="001F32ED" w:rsidRDefault="00070442" w:rsidP="00070442">
      <w:pPr>
        <w:spacing w:after="0"/>
        <w:ind w:left="1068" w:right="133"/>
        <w:jc w:val="both"/>
        <w:rPr>
          <w:rFonts w:asciiTheme="majorHAnsi" w:hAnsiTheme="majorHAnsi" w:cs="Arial"/>
          <w:sz w:val="22"/>
          <w:szCs w:val="22"/>
        </w:rPr>
      </w:pPr>
    </w:p>
    <w:p w:rsidR="00070442" w:rsidRPr="001F32ED" w:rsidRDefault="00070442" w:rsidP="00070442">
      <w:pPr>
        <w:numPr>
          <w:ilvl w:val="0"/>
          <w:numId w:val="3"/>
        </w:numPr>
        <w:spacing w:after="0"/>
        <w:ind w:right="133"/>
        <w:jc w:val="both"/>
        <w:rPr>
          <w:rFonts w:asciiTheme="majorHAnsi" w:hAnsiTheme="majorHAnsi" w:cs="Arial"/>
          <w:sz w:val="22"/>
          <w:szCs w:val="22"/>
        </w:rPr>
      </w:pPr>
      <w:r w:rsidRPr="001F32ED">
        <w:rPr>
          <w:rFonts w:asciiTheme="majorHAnsi" w:hAnsiTheme="majorHAnsi" w:cs="Arial"/>
          <w:sz w:val="22"/>
          <w:szCs w:val="22"/>
        </w:rPr>
        <w:t xml:space="preserve">De existir un número de solicitantes mayor a las plazas disponibles se confeccionará una lista de reserva en la que figurarán por orden decreciente de puntuación el resto de solicitantes a fin de suplir las posibles bajas que ocasionalmente se sucedieran. </w:t>
      </w:r>
    </w:p>
    <w:p w:rsidR="00070442" w:rsidRPr="001F32ED" w:rsidRDefault="00070442" w:rsidP="00070442">
      <w:pPr>
        <w:spacing w:after="0"/>
        <w:ind w:left="1068" w:right="-8"/>
        <w:jc w:val="both"/>
        <w:rPr>
          <w:rFonts w:asciiTheme="majorHAnsi" w:hAnsiTheme="majorHAnsi" w:cs="Arial"/>
          <w:sz w:val="22"/>
          <w:szCs w:val="22"/>
        </w:rPr>
      </w:pPr>
    </w:p>
    <w:p w:rsidR="00070442" w:rsidRDefault="00070442" w:rsidP="00070442">
      <w:pPr>
        <w:spacing w:after="170"/>
        <w:ind w:right="-568"/>
        <w:jc w:val="both"/>
        <w:rPr>
          <w:rFonts w:asciiTheme="majorHAnsi" w:hAnsiTheme="majorHAnsi" w:cs="Arial"/>
          <w:b/>
        </w:rPr>
      </w:pPr>
    </w:p>
    <w:p w:rsidR="00070442" w:rsidRDefault="00070442" w:rsidP="00070442">
      <w:pPr>
        <w:spacing w:after="170"/>
        <w:ind w:right="-568"/>
        <w:jc w:val="both"/>
        <w:rPr>
          <w:rFonts w:asciiTheme="majorHAnsi" w:hAnsiTheme="majorHAnsi" w:cs="Arial"/>
          <w:b/>
        </w:rPr>
      </w:pPr>
      <w:r w:rsidRPr="00E75003">
        <w:rPr>
          <w:rFonts w:asciiTheme="majorHAnsi" w:hAnsiTheme="majorHAnsi" w:cs="Arial"/>
          <w:b/>
        </w:rPr>
        <w:t xml:space="preserve">NORMAS DE PARTICIPACIÓN EN </w:t>
      </w:r>
      <w:r>
        <w:rPr>
          <w:rFonts w:asciiTheme="majorHAnsi" w:hAnsiTheme="majorHAnsi" w:cs="Arial"/>
          <w:b/>
        </w:rPr>
        <w:t>LA 1ª FERIA “PON ARTESANÍA EN TU MESA”</w:t>
      </w:r>
    </w:p>
    <w:p w:rsidR="00070442" w:rsidRPr="003522C0" w:rsidRDefault="00070442" w:rsidP="00070442">
      <w:pPr>
        <w:spacing w:before="120" w:after="120"/>
        <w:ind w:right="-568"/>
        <w:jc w:val="both"/>
        <w:rPr>
          <w:rFonts w:cs="Arial"/>
          <w:sz w:val="22"/>
          <w:szCs w:val="22"/>
        </w:rPr>
      </w:pPr>
      <w:r w:rsidRPr="003522C0">
        <w:rPr>
          <w:rFonts w:cs="Arial"/>
          <w:b/>
          <w:bCs/>
          <w:sz w:val="22"/>
          <w:szCs w:val="22"/>
          <w:u w:val="single"/>
        </w:rPr>
        <w:t>Artículo 1º.-</w:t>
      </w:r>
      <w:r w:rsidRPr="003522C0">
        <w:rPr>
          <w:rFonts w:cs="Arial"/>
          <w:sz w:val="22"/>
          <w:szCs w:val="22"/>
        </w:rPr>
        <w:t xml:space="preserve"> </w:t>
      </w:r>
      <w:r w:rsidRPr="003522C0">
        <w:rPr>
          <w:rFonts w:cs="Arial"/>
          <w:b/>
          <w:bCs/>
          <w:sz w:val="22"/>
          <w:szCs w:val="22"/>
        </w:rPr>
        <w:t>Normas sobre el Producto a exponer:</w:t>
      </w:r>
    </w:p>
    <w:p w:rsidR="00070442" w:rsidRPr="003522C0" w:rsidRDefault="00070442" w:rsidP="00070442">
      <w:pPr>
        <w:spacing w:before="120" w:after="120"/>
        <w:ind w:right="133"/>
        <w:jc w:val="both"/>
        <w:rPr>
          <w:rFonts w:cs="Arial"/>
          <w:sz w:val="22"/>
          <w:szCs w:val="22"/>
        </w:rPr>
      </w:pPr>
      <w:r w:rsidRPr="003522C0">
        <w:rPr>
          <w:rFonts w:cs="Arial"/>
          <w:sz w:val="22"/>
          <w:szCs w:val="22"/>
        </w:rPr>
        <w:t xml:space="preserve">Los expositores se tendrán que ajustar a exhibir en su stand </w:t>
      </w:r>
      <w:r>
        <w:rPr>
          <w:rFonts w:cs="Arial"/>
          <w:bCs/>
          <w:sz w:val="22"/>
          <w:szCs w:val="22"/>
        </w:rPr>
        <w:t>los objetos</w:t>
      </w:r>
      <w:r w:rsidRPr="003522C0">
        <w:rPr>
          <w:rFonts w:cs="Arial"/>
          <w:bCs/>
          <w:sz w:val="22"/>
          <w:szCs w:val="22"/>
        </w:rPr>
        <w:t xml:space="preserve"> que corresponda a la modalidad y productos por los cuales hayan sido admitidos</w:t>
      </w:r>
      <w:r w:rsidRPr="003522C0">
        <w:rPr>
          <w:rFonts w:cs="Arial"/>
          <w:sz w:val="22"/>
          <w:szCs w:val="22"/>
        </w:rPr>
        <w:t xml:space="preserve">, no pudiendo exhibir otras distintas. La organización podrá retirar del stand lo que no se ajuste a lo convenido. </w:t>
      </w:r>
    </w:p>
    <w:p w:rsidR="00070442" w:rsidRDefault="00070442" w:rsidP="00070442">
      <w:pPr>
        <w:spacing w:before="120" w:after="120"/>
        <w:ind w:right="133"/>
        <w:jc w:val="both"/>
        <w:rPr>
          <w:rFonts w:cs="Arial"/>
          <w:b/>
          <w:bCs/>
          <w:sz w:val="22"/>
          <w:szCs w:val="22"/>
          <w:u w:val="single"/>
        </w:rPr>
      </w:pPr>
    </w:p>
    <w:p w:rsidR="00070442" w:rsidRPr="003522C0" w:rsidRDefault="00070442" w:rsidP="00070442">
      <w:pPr>
        <w:spacing w:before="120" w:after="120"/>
        <w:ind w:right="133"/>
        <w:jc w:val="both"/>
        <w:rPr>
          <w:rFonts w:cs="Arial"/>
          <w:sz w:val="22"/>
          <w:szCs w:val="22"/>
        </w:rPr>
      </w:pPr>
      <w:r w:rsidRPr="003522C0">
        <w:rPr>
          <w:rFonts w:cs="Arial"/>
          <w:b/>
          <w:bCs/>
          <w:sz w:val="22"/>
          <w:szCs w:val="22"/>
          <w:u w:val="single"/>
        </w:rPr>
        <w:t>Artículo 2º.-</w:t>
      </w:r>
      <w:r w:rsidRPr="003522C0">
        <w:rPr>
          <w:rFonts w:cs="Arial"/>
          <w:b/>
          <w:bCs/>
          <w:sz w:val="22"/>
          <w:szCs w:val="22"/>
        </w:rPr>
        <w:t xml:space="preserve"> Normas de Horario:</w:t>
      </w:r>
    </w:p>
    <w:p w:rsidR="00070442" w:rsidRPr="00213752" w:rsidRDefault="00070442" w:rsidP="00070442">
      <w:pPr>
        <w:pStyle w:val="Prrafodelista"/>
        <w:numPr>
          <w:ilvl w:val="0"/>
          <w:numId w:val="10"/>
        </w:numPr>
        <w:spacing w:before="120" w:after="120"/>
        <w:ind w:right="133"/>
        <w:jc w:val="both"/>
        <w:rPr>
          <w:rFonts w:cs="Arial"/>
          <w:sz w:val="22"/>
          <w:szCs w:val="22"/>
        </w:rPr>
      </w:pPr>
      <w:r w:rsidRPr="00213752">
        <w:rPr>
          <w:rFonts w:asciiTheme="majorHAnsi" w:hAnsiTheme="majorHAnsi" w:cs="Arial"/>
          <w:sz w:val="22"/>
          <w:szCs w:val="22"/>
        </w:rPr>
        <w:t>El Horario oficial de la feria será de 10,00 a 20,00 horas</w:t>
      </w:r>
      <w:r w:rsidRPr="00213752">
        <w:rPr>
          <w:rFonts w:cs="Arial"/>
          <w:sz w:val="22"/>
          <w:szCs w:val="22"/>
        </w:rPr>
        <w:t>.</w:t>
      </w:r>
    </w:p>
    <w:p w:rsidR="00070442" w:rsidRPr="00213752" w:rsidRDefault="00070442" w:rsidP="00070442">
      <w:pPr>
        <w:pStyle w:val="Prrafodelista"/>
        <w:numPr>
          <w:ilvl w:val="0"/>
          <w:numId w:val="10"/>
        </w:numPr>
        <w:spacing w:before="120" w:after="120"/>
        <w:ind w:right="133"/>
        <w:jc w:val="both"/>
        <w:rPr>
          <w:rFonts w:asciiTheme="majorHAnsi" w:hAnsiTheme="majorHAnsi" w:cs="Arial"/>
          <w:sz w:val="22"/>
          <w:szCs w:val="22"/>
        </w:rPr>
      </w:pPr>
      <w:r w:rsidRPr="00213752">
        <w:rPr>
          <w:rFonts w:asciiTheme="majorHAnsi" w:hAnsiTheme="majorHAnsi" w:cs="Arial"/>
          <w:sz w:val="22"/>
          <w:szCs w:val="22"/>
        </w:rPr>
        <w:lastRenderedPageBreak/>
        <w:t>Los expositores podrán acceder a sus respectivas carpas quince minutos antes de su apertura diaria a fin de ordenar y organizar sus respectivos stands.</w:t>
      </w:r>
    </w:p>
    <w:p w:rsidR="00070442" w:rsidRPr="00213752" w:rsidRDefault="00070442" w:rsidP="00070442">
      <w:pPr>
        <w:pStyle w:val="Sangradetextonormal"/>
        <w:numPr>
          <w:ilvl w:val="0"/>
          <w:numId w:val="10"/>
        </w:numPr>
        <w:spacing w:before="120" w:after="120"/>
        <w:ind w:right="133"/>
        <w:rPr>
          <w:rFonts w:asciiTheme="majorHAnsi" w:hAnsiTheme="majorHAnsi"/>
          <w:sz w:val="22"/>
          <w:szCs w:val="22"/>
        </w:rPr>
      </w:pPr>
      <w:r w:rsidRPr="00213752">
        <w:rPr>
          <w:rFonts w:asciiTheme="majorHAnsi" w:hAnsiTheme="majorHAnsi"/>
          <w:sz w:val="22"/>
          <w:szCs w:val="22"/>
        </w:rPr>
        <w:t xml:space="preserve">Si a las 09,00 horas del día 16 de septiembre se encontrara algún stand vacío sin previo aviso o por causas justificadas, se entenderá que desiste de su derecho a participar en </w:t>
      </w:r>
      <w:r>
        <w:rPr>
          <w:rFonts w:asciiTheme="majorHAnsi" w:hAnsiTheme="majorHAnsi"/>
          <w:sz w:val="22"/>
          <w:szCs w:val="22"/>
        </w:rPr>
        <w:t>la Feria</w:t>
      </w:r>
      <w:r w:rsidRPr="00213752">
        <w:rPr>
          <w:rFonts w:asciiTheme="majorHAnsi" w:hAnsiTheme="majorHAnsi"/>
          <w:sz w:val="22"/>
          <w:szCs w:val="22"/>
        </w:rPr>
        <w:t>.</w:t>
      </w:r>
    </w:p>
    <w:p w:rsidR="00070442" w:rsidRPr="00213752" w:rsidRDefault="00070442" w:rsidP="00070442">
      <w:pPr>
        <w:pStyle w:val="Sangradetextonormal"/>
        <w:numPr>
          <w:ilvl w:val="0"/>
          <w:numId w:val="10"/>
        </w:numPr>
        <w:spacing w:before="120" w:after="120"/>
        <w:ind w:right="133"/>
        <w:rPr>
          <w:rFonts w:asciiTheme="majorHAnsi" w:hAnsiTheme="majorHAnsi"/>
          <w:sz w:val="22"/>
          <w:szCs w:val="22"/>
        </w:rPr>
      </w:pPr>
      <w:r w:rsidRPr="00213752">
        <w:rPr>
          <w:rFonts w:asciiTheme="majorHAnsi" w:hAnsiTheme="majorHAnsi"/>
          <w:sz w:val="22"/>
          <w:szCs w:val="22"/>
        </w:rPr>
        <w:t>Todos los stands habrán de permanecer abiertos al público visitante durante el horario oficial del Mercado. Queda totalmente prohibido cerrar los mismos con plásticos, telas o cualquier otro material durante el horario de visita.</w:t>
      </w:r>
    </w:p>
    <w:p w:rsidR="00070442" w:rsidRPr="003522C0" w:rsidRDefault="00070442" w:rsidP="00070442">
      <w:pPr>
        <w:spacing w:before="120" w:after="120"/>
        <w:ind w:right="133"/>
        <w:jc w:val="both"/>
        <w:rPr>
          <w:rFonts w:cs="Arial"/>
          <w:b/>
          <w:sz w:val="22"/>
          <w:szCs w:val="22"/>
        </w:rPr>
      </w:pPr>
      <w:r w:rsidRPr="003522C0">
        <w:rPr>
          <w:rFonts w:cs="Arial"/>
          <w:b/>
          <w:sz w:val="22"/>
          <w:szCs w:val="22"/>
          <w:u w:val="single"/>
        </w:rPr>
        <w:t>Artículo 3º.-</w:t>
      </w:r>
      <w:r w:rsidRPr="003522C0">
        <w:rPr>
          <w:rFonts w:cs="Arial"/>
          <w:b/>
          <w:sz w:val="22"/>
          <w:szCs w:val="22"/>
        </w:rPr>
        <w:t xml:space="preserve"> Normas de Limpieza:</w:t>
      </w:r>
    </w:p>
    <w:p w:rsidR="00070442" w:rsidRPr="003522C0" w:rsidRDefault="00070442" w:rsidP="00070442">
      <w:pPr>
        <w:spacing w:before="120" w:after="120"/>
        <w:ind w:right="133"/>
        <w:jc w:val="both"/>
        <w:rPr>
          <w:rFonts w:cs="Arial"/>
          <w:sz w:val="22"/>
          <w:szCs w:val="22"/>
        </w:rPr>
      </w:pPr>
      <w:r w:rsidRPr="003522C0">
        <w:rPr>
          <w:rFonts w:cs="Arial"/>
          <w:sz w:val="22"/>
          <w:szCs w:val="22"/>
        </w:rPr>
        <w:t>La organización y limpieza interna de cada carpa correrá a cargo del propio expositor.</w:t>
      </w:r>
    </w:p>
    <w:p w:rsidR="00070442" w:rsidRPr="003522C0" w:rsidRDefault="00070442" w:rsidP="00070442">
      <w:pPr>
        <w:spacing w:before="120" w:after="120"/>
        <w:ind w:right="133"/>
        <w:jc w:val="both"/>
        <w:rPr>
          <w:rFonts w:cs="Arial"/>
          <w:sz w:val="22"/>
          <w:szCs w:val="22"/>
        </w:rPr>
      </w:pPr>
      <w:r w:rsidRPr="003522C0">
        <w:rPr>
          <w:rFonts w:cs="Arial"/>
          <w:b/>
          <w:bCs/>
          <w:sz w:val="22"/>
          <w:szCs w:val="22"/>
          <w:u w:val="single"/>
        </w:rPr>
        <w:t>Artículo 4º.-</w:t>
      </w:r>
      <w:r w:rsidRPr="003522C0">
        <w:rPr>
          <w:rFonts w:cs="Arial"/>
          <w:b/>
          <w:bCs/>
          <w:sz w:val="22"/>
          <w:szCs w:val="22"/>
        </w:rPr>
        <w:t xml:space="preserve"> Normas de Seguridad:</w:t>
      </w:r>
    </w:p>
    <w:p w:rsidR="00070442" w:rsidRPr="00213752" w:rsidRDefault="00070442" w:rsidP="00070442">
      <w:pPr>
        <w:pStyle w:val="Prrafodelista"/>
        <w:numPr>
          <w:ilvl w:val="0"/>
          <w:numId w:val="11"/>
        </w:numPr>
        <w:spacing w:before="120" w:after="120"/>
        <w:ind w:right="133"/>
        <w:jc w:val="both"/>
        <w:rPr>
          <w:rFonts w:asciiTheme="majorHAnsi" w:hAnsiTheme="majorHAnsi" w:cs="Arial"/>
          <w:sz w:val="22"/>
          <w:szCs w:val="22"/>
        </w:rPr>
      </w:pPr>
      <w:r w:rsidRPr="00213752">
        <w:rPr>
          <w:rFonts w:asciiTheme="majorHAnsi" w:hAnsiTheme="majorHAnsi" w:cs="Arial"/>
          <w:sz w:val="22"/>
          <w:szCs w:val="22"/>
        </w:rPr>
        <w:t>Se establecerá un servicio de vigilancia nocturna en el Recinto, pero se declina toda responsabilidad de los daños, hurtos o robos que pudieran producirse durante el horario de visita al público así como durante el montaje y desmontaje de sus stands.</w:t>
      </w:r>
    </w:p>
    <w:p w:rsidR="00070442" w:rsidRPr="00213752" w:rsidRDefault="00070442" w:rsidP="00070442">
      <w:pPr>
        <w:pStyle w:val="Prrafodelista"/>
        <w:numPr>
          <w:ilvl w:val="0"/>
          <w:numId w:val="11"/>
        </w:numPr>
        <w:spacing w:before="120" w:after="120"/>
        <w:ind w:right="133"/>
        <w:jc w:val="both"/>
        <w:rPr>
          <w:rFonts w:asciiTheme="majorHAnsi" w:hAnsiTheme="majorHAnsi" w:cs="Arial"/>
          <w:sz w:val="22"/>
          <w:szCs w:val="22"/>
        </w:rPr>
      </w:pPr>
      <w:r w:rsidRPr="00213752">
        <w:rPr>
          <w:rFonts w:asciiTheme="majorHAnsi" w:hAnsiTheme="majorHAnsi" w:cs="Arial"/>
          <w:sz w:val="22"/>
          <w:szCs w:val="22"/>
        </w:rPr>
        <w:t xml:space="preserve">Queda totalmente prohibida la presencia en los stands de los señores expositores o de cualquier miembro de la organización tras el cierre diario </w:t>
      </w:r>
      <w:r>
        <w:rPr>
          <w:rFonts w:asciiTheme="majorHAnsi" w:hAnsiTheme="majorHAnsi" w:cs="Arial"/>
          <w:sz w:val="22"/>
          <w:szCs w:val="22"/>
        </w:rPr>
        <w:t>de la Feria</w:t>
      </w:r>
      <w:r w:rsidRPr="00213752">
        <w:rPr>
          <w:rFonts w:asciiTheme="majorHAnsi" w:hAnsiTheme="majorHAnsi" w:cs="Arial"/>
          <w:sz w:val="22"/>
          <w:szCs w:val="22"/>
        </w:rPr>
        <w:t>.</w:t>
      </w:r>
    </w:p>
    <w:p w:rsidR="00070442" w:rsidRPr="003522C0" w:rsidRDefault="00070442" w:rsidP="00070442">
      <w:pPr>
        <w:pStyle w:val="Textoindependiente"/>
        <w:spacing w:before="120"/>
        <w:ind w:right="133"/>
        <w:rPr>
          <w:rFonts w:ascii="Arial" w:hAnsi="Arial" w:cs="Arial"/>
          <w:b/>
          <w:sz w:val="22"/>
          <w:szCs w:val="22"/>
        </w:rPr>
      </w:pPr>
      <w:r w:rsidRPr="003522C0">
        <w:rPr>
          <w:rFonts w:ascii="Arial" w:hAnsi="Arial" w:cs="Arial"/>
          <w:b/>
          <w:sz w:val="22"/>
          <w:szCs w:val="22"/>
          <w:u w:val="single"/>
        </w:rPr>
        <w:t>Artículo 5º.-</w:t>
      </w:r>
      <w:r w:rsidRPr="003522C0">
        <w:rPr>
          <w:rFonts w:ascii="Arial" w:hAnsi="Arial" w:cs="Arial"/>
          <w:b/>
          <w:sz w:val="22"/>
          <w:szCs w:val="22"/>
        </w:rPr>
        <w:t xml:space="preserve"> Normas de montaje y desmontaje del Stand:</w:t>
      </w:r>
    </w:p>
    <w:p w:rsidR="00070442" w:rsidRPr="00AB0760" w:rsidRDefault="00070442" w:rsidP="00070442">
      <w:pPr>
        <w:pStyle w:val="Prrafodelista"/>
        <w:numPr>
          <w:ilvl w:val="0"/>
          <w:numId w:val="12"/>
        </w:numPr>
        <w:spacing w:before="120" w:after="120"/>
        <w:ind w:right="133"/>
        <w:jc w:val="both"/>
        <w:rPr>
          <w:rFonts w:asciiTheme="majorHAnsi" w:hAnsiTheme="majorHAnsi" w:cs="Arial"/>
          <w:sz w:val="22"/>
          <w:szCs w:val="22"/>
        </w:rPr>
      </w:pPr>
      <w:r w:rsidRPr="00AB0760">
        <w:rPr>
          <w:rFonts w:asciiTheme="majorHAnsi" w:hAnsiTheme="majorHAnsi" w:cs="Arial"/>
          <w:sz w:val="22"/>
          <w:szCs w:val="22"/>
        </w:rPr>
        <w:t>Los artesanos seleccionados podrán disponer del stand designado por la organización para su montaje el sábado 16 de septiembre  a partir de las 08,00 horas.</w:t>
      </w:r>
    </w:p>
    <w:p w:rsidR="00070442" w:rsidRPr="00AB0760" w:rsidRDefault="00070442" w:rsidP="00070442">
      <w:pPr>
        <w:pStyle w:val="Prrafodelista"/>
        <w:numPr>
          <w:ilvl w:val="0"/>
          <w:numId w:val="12"/>
        </w:numPr>
        <w:spacing w:before="120" w:after="120"/>
        <w:ind w:right="133"/>
        <w:jc w:val="both"/>
        <w:rPr>
          <w:rFonts w:asciiTheme="majorHAnsi" w:hAnsiTheme="majorHAnsi" w:cs="Arial"/>
          <w:sz w:val="22"/>
          <w:szCs w:val="22"/>
        </w:rPr>
      </w:pPr>
      <w:r w:rsidRPr="00AB0760">
        <w:rPr>
          <w:rFonts w:asciiTheme="majorHAnsi" w:hAnsiTheme="majorHAnsi" w:cs="Arial"/>
          <w:sz w:val="22"/>
          <w:szCs w:val="22"/>
        </w:rPr>
        <w:t xml:space="preserve">La recogida total de los stands se podrá realizar una vez que la organización cierre las puertas al público el domingo </w:t>
      </w:r>
      <w:r>
        <w:rPr>
          <w:rFonts w:asciiTheme="majorHAnsi" w:hAnsiTheme="majorHAnsi" w:cs="Arial"/>
          <w:sz w:val="22"/>
          <w:szCs w:val="22"/>
        </w:rPr>
        <w:t>17 de septiembre a  partir de las 20,00 horas</w:t>
      </w:r>
      <w:r w:rsidRPr="00AB0760">
        <w:rPr>
          <w:rFonts w:asciiTheme="majorHAnsi" w:hAnsiTheme="majorHAnsi" w:cs="Arial"/>
          <w:sz w:val="22"/>
          <w:szCs w:val="22"/>
        </w:rPr>
        <w:t xml:space="preserve">. </w:t>
      </w:r>
    </w:p>
    <w:p w:rsidR="00070442" w:rsidRDefault="00070442" w:rsidP="00070442">
      <w:pPr>
        <w:spacing w:before="120" w:after="120"/>
        <w:ind w:right="133"/>
        <w:jc w:val="both"/>
        <w:rPr>
          <w:rFonts w:cs="Arial"/>
          <w:sz w:val="22"/>
          <w:szCs w:val="22"/>
        </w:rPr>
      </w:pPr>
      <w:r w:rsidRPr="003522C0">
        <w:rPr>
          <w:rFonts w:cs="Arial"/>
          <w:b/>
          <w:bCs/>
          <w:sz w:val="22"/>
          <w:szCs w:val="22"/>
          <w:u w:val="single"/>
        </w:rPr>
        <w:t>Artículo 6º.-</w:t>
      </w:r>
      <w:r w:rsidRPr="003522C0">
        <w:rPr>
          <w:rFonts w:cs="Arial"/>
          <w:b/>
          <w:bCs/>
          <w:sz w:val="22"/>
          <w:szCs w:val="22"/>
        </w:rPr>
        <w:t xml:space="preserve"> Normas sobre Mobiliario de los Stands:</w:t>
      </w:r>
    </w:p>
    <w:p w:rsidR="00070442" w:rsidRPr="003522C0" w:rsidRDefault="00070442" w:rsidP="00070442">
      <w:pPr>
        <w:spacing w:before="120" w:after="120"/>
        <w:ind w:right="133"/>
        <w:jc w:val="both"/>
        <w:rPr>
          <w:rFonts w:cs="Arial"/>
          <w:sz w:val="22"/>
          <w:szCs w:val="22"/>
        </w:rPr>
      </w:pPr>
      <w:r w:rsidRPr="003522C0">
        <w:rPr>
          <w:rFonts w:cs="Arial"/>
          <w:sz w:val="22"/>
          <w:szCs w:val="22"/>
        </w:rPr>
        <w:t xml:space="preserve">Cada </w:t>
      </w:r>
      <w:r>
        <w:rPr>
          <w:rFonts w:cs="Arial"/>
          <w:sz w:val="22"/>
          <w:szCs w:val="22"/>
        </w:rPr>
        <w:t>expositor podrá solicitar</w:t>
      </w:r>
      <w:r w:rsidRPr="003522C0">
        <w:rPr>
          <w:rFonts w:cs="Arial"/>
          <w:sz w:val="22"/>
          <w:szCs w:val="22"/>
        </w:rPr>
        <w:t xml:space="preserve"> el material que se especifica</w:t>
      </w:r>
      <w:r>
        <w:rPr>
          <w:rFonts w:cs="Arial"/>
          <w:sz w:val="22"/>
          <w:szCs w:val="22"/>
        </w:rPr>
        <w:t xml:space="preserve"> a continuación</w:t>
      </w:r>
      <w:r w:rsidRPr="003522C0">
        <w:rPr>
          <w:rFonts w:cs="Arial"/>
          <w:sz w:val="22"/>
          <w:szCs w:val="22"/>
        </w:rPr>
        <w:t>:</w:t>
      </w:r>
    </w:p>
    <w:p w:rsidR="00070442" w:rsidRPr="003522C0" w:rsidRDefault="00070442" w:rsidP="00070442">
      <w:pPr>
        <w:numPr>
          <w:ilvl w:val="0"/>
          <w:numId w:val="14"/>
        </w:numPr>
        <w:spacing w:before="120" w:after="120"/>
        <w:ind w:right="133"/>
        <w:jc w:val="both"/>
        <w:rPr>
          <w:rFonts w:cs="Arial"/>
          <w:sz w:val="22"/>
          <w:szCs w:val="22"/>
        </w:rPr>
      </w:pPr>
      <w:r w:rsidRPr="003522C0">
        <w:rPr>
          <w:rFonts w:cs="Arial"/>
          <w:sz w:val="22"/>
          <w:szCs w:val="22"/>
        </w:rPr>
        <w:t>Una mesa-mostrador (1.50 x 0,70m)</w:t>
      </w:r>
    </w:p>
    <w:p w:rsidR="00070442" w:rsidRPr="003522C0" w:rsidRDefault="00070442" w:rsidP="00070442">
      <w:pPr>
        <w:numPr>
          <w:ilvl w:val="0"/>
          <w:numId w:val="14"/>
        </w:numPr>
        <w:spacing w:before="120" w:after="120"/>
        <w:ind w:right="133"/>
        <w:jc w:val="both"/>
        <w:rPr>
          <w:rFonts w:cs="Arial"/>
          <w:sz w:val="22"/>
          <w:szCs w:val="22"/>
        </w:rPr>
      </w:pPr>
      <w:r w:rsidRPr="003522C0">
        <w:rPr>
          <w:rFonts w:cs="Arial"/>
          <w:sz w:val="22"/>
          <w:szCs w:val="22"/>
        </w:rPr>
        <w:t>Una estantería con tres baldas (3 x 0,30m)</w:t>
      </w:r>
    </w:p>
    <w:p w:rsidR="00070442" w:rsidRPr="003522C0" w:rsidRDefault="00070442" w:rsidP="00070442">
      <w:pPr>
        <w:numPr>
          <w:ilvl w:val="0"/>
          <w:numId w:val="14"/>
        </w:numPr>
        <w:spacing w:before="120" w:after="120"/>
        <w:ind w:right="133"/>
        <w:jc w:val="both"/>
        <w:rPr>
          <w:rFonts w:cs="Arial"/>
          <w:sz w:val="22"/>
          <w:szCs w:val="22"/>
        </w:rPr>
      </w:pPr>
      <w:r w:rsidRPr="003522C0">
        <w:rPr>
          <w:rFonts w:cs="Arial"/>
          <w:sz w:val="22"/>
          <w:szCs w:val="22"/>
        </w:rPr>
        <w:t xml:space="preserve">Una estantería de una balda (1 x 0,30m) </w:t>
      </w:r>
    </w:p>
    <w:p w:rsidR="00070442" w:rsidRPr="003522C0" w:rsidRDefault="00070442" w:rsidP="00070442">
      <w:pPr>
        <w:numPr>
          <w:ilvl w:val="0"/>
          <w:numId w:val="14"/>
        </w:numPr>
        <w:spacing w:before="120" w:after="120"/>
        <w:ind w:right="133"/>
        <w:jc w:val="both"/>
        <w:rPr>
          <w:rFonts w:cs="Arial"/>
          <w:sz w:val="22"/>
          <w:szCs w:val="22"/>
        </w:rPr>
      </w:pPr>
      <w:r w:rsidRPr="003522C0">
        <w:rPr>
          <w:rFonts w:cs="Arial"/>
          <w:sz w:val="22"/>
          <w:szCs w:val="22"/>
        </w:rPr>
        <w:t>Una silla</w:t>
      </w:r>
    </w:p>
    <w:p w:rsidR="00070442" w:rsidRPr="003522C0" w:rsidRDefault="00070442" w:rsidP="00070442">
      <w:pPr>
        <w:numPr>
          <w:ilvl w:val="0"/>
          <w:numId w:val="14"/>
        </w:numPr>
        <w:spacing w:before="120" w:after="120"/>
        <w:ind w:right="133"/>
        <w:jc w:val="both"/>
        <w:rPr>
          <w:rFonts w:cs="Arial"/>
          <w:sz w:val="22"/>
          <w:szCs w:val="22"/>
        </w:rPr>
      </w:pPr>
      <w:r w:rsidRPr="003522C0">
        <w:rPr>
          <w:rFonts w:cs="Arial"/>
          <w:sz w:val="22"/>
          <w:szCs w:val="22"/>
        </w:rPr>
        <w:t>Un rótulo con el nombre del taller o artesano.</w:t>
      </w:r>
    </w:p>
    <w:p w:rsidR="00070442" w:rsidRPr="003522C0" w:rsidRDefault="00070442" w:rsidP="00070442">
      <w:pPr>
        <w:spacing w:before="120" w:after="120"/>
        <w:ind w:right="133"/>
        <w:jc w:val="both"/>
        <w:rPr>
          <w:rFonts w:cs="Arial"/>
          <w:sz w:val="22"/>
          <w:szCs w:val="22"/>
        </w:rPr>
      </w:pPr>
      <w:r w:rsidRPr="003522C0">
        <w:rPr>
          <w:rFonts w:cs="Arial"/>
          <w:b/>
          <w:bCs/>
          <w:sz w:val="22"/>
          <w:szCs w:val="22"/>
          <w:u w:val="single"/>
        </w:rPr>
        <w:t>Artículo 7º.-</w:t>
      </w:r>
      <w:r w:rsidRPr="003522C0">
        <w:rPr>
          <w:rFonts w:cs="Arial"/>
          <w:b/>
          <w:bCs/>
          <w:sz w:val="22"/>
          <w:szCs w:val="22"/>
        </w:rPr>
        <w:t xml:space="preserve"> Normas de Decoración:</w:t>
      </w:r>
    </w:p>
    <w:p w:rsidR="00070442" w:rsidRPr="00AB0760" w:rsidRDefault="00070442" w:rsidP="00070442">
      <w:pPr>
        <w:pStyle w:val="Prrafodelista"/>
        <w:numPr>
          <w:ilvl w:val="0"/>
          <w:numId w:val="13"/>
        </w:numPr>
        <w:spacing w:before="120" w:after="120"/>
        <w:ind w:right="133"/>
        <w:jc w:val="both"/>
        <w:rPr>
          <w:rFonts w:asciiTheme="majorHAnsi" w:hAnsiTheme="majorHAnsi" w:cs="Arial"/>
          <w:sz w:val="22"/>
          <w:szCs w:val="22"/>
        </w:rPr>
      </w:pPr>
      <w:r w:rsidRPr="00AB0760">
        <w:rPr>
          <w:rFonts w:asciiTheme="majorHAnsi" w:hAnsiTheme="majorHAnsi" w:cs="Arial"/>
          <w:sz w:val="22"/>
          <w:szCs w:val="22"/>
        </w:rPr>
        <w:t>No se podrá realizar ningún tipo de decoración en las lonas que conforman las paredes de la carpa (pintura, adhesiva, etc.) ni en el mobiliario que la acompaña.</w:t>
      </w:r>
    </w:p>
    <w:p w:rsidR="00070442" w:rsidRPr="00AB0760" w:rsidRDefault="00070442" w:rsidP="00070442">
      <w:pPr>
        <w:pStyle w:val="Prrafodelista"/>
        <w:numPr>
          <w:ilvl w:val="0"/>
          <w:numId w:val="13"/>
        </w:numPr>
        <w:spacing w:before="120" w:after="120"/>
        <w:ind w:right="133"/>
        <w:jc w:val="both"/>
        <w:rPr>
          <w:rFonts w:asciiTheme="majorHAnsi" w:hAnsiTheme="majorHAnsi" w:cs="Arial"/>
          <w:sz w:val="22"/>
          <w:szCs w:val="22"/>
        </w:rPr>
      </w:pPr>
      <w:r w:rsidRPr="00AB0760">
        <w:rPr>
          <w:rFonts w:asciiTheme="majorHAnsi" w:hAnsiTheme="majorHAnsi" w:cs="Arial"/>
          <w:sz w:val="22"/>
          <w:szCs w:val="22"/>
        </w:rPr>
        <w:t>No se podrá realizar ningún tipo de obra de albañilería.</w:t>
      </w:r>
    </w:p>
    <w:p w:rsidR="00070442" w:rsidRPr="00AB0760" w:rsidRDefault="00070442" w:rsidP="00070442">
      <w:pPr>
        <w:pStyle w:val="Prrafodelista"/>
        <w:numPr>
          <w:ilvl w:val="0"/>
          <w:numId w:val="13"/>
        </w:numPr>
        <w:spacing w:before="120" w:after="120"/>
        <w:ind w:right="133"/>
        <w:jc w:val="both"/>
        <w:rPr>
          <w:rFonts w:asciiTheme="majorHAnsi" w:hAnsiTheme="majorHAnsi" w:cs="Arial"/>
          <w:sz w:val="22"/>
          <w:szCs w:val="22"/>
        </w:rPr>
      </w:pPr>
      <w:r w:rsidRPr="00AB0760">
        <w:rPr>
          <w:rFonts w:asciiTheme="majorHAnsi" w:hAnsiTheme="majorHAnsi" w:cs="Arial"/>
          <w:sz w:val="22"/>
          <w:szCs w:val="22"/>
        </w:rPr>
        <w:t>Cualquier daño producido en la carpa por parte de algún expositor, de personal adscrito a un stand o relacionado con él, se facturará con cargo al expositor.</w:t>
      </w:r>
    </w:p>
    <w:p w:rsidR="00070442" w:rsidRPr="003522C0" w:rsidRDefault="00070442" w:rsidP="00070442">
      <w:pPr>
        <w:spacing w:before="120" w:after="120"/>
        <w:ind w:right="133"/>
        <w:jc w:val="both"/>
        <w:rPr>
          <w:rFonts w:cs="Arial"/>
          <w:sz w:val="22"/>
          <w:szCs w:val="22"/>
        </w:rPr>
      </w:pPr>
      <w:r w:rsidRPr="003522C0">
        <w:rPr>
          <w:rFonts w:cs="Arial"/>
          <w:b/>
          <w:bCs/>
          <w:sz w:val="22"/>
          <w:szCs w:val="22"/>
          <w:u w:val="single"/>
        </w:rPr>
        <w:t>Artículo 8º.-</w:t>
      </w:r>
      <w:r w:rsidRPr="003522C0">
        <w:rPr>
          <w:rFonts w:cs="Arial"/>
          <w:sz w:val="22"/>
          <w:szCs w:val="22"/>
        </w:rPr>
        <w:t xml:space="preserve"> </w:t>
      </w:r>
      <w:r w:rsidRPr="003522C0">
        <w:rPr>
          <w:rFonts w:cs="Arial"/>
          <w:b/>
          <w:bCs/>
          <w:sz w:val="22"/>
          <w:szCs w:val="22"/>
        </w:rPr>
        <w:t>Dudas e interpretación:</w:t>
      </w:r>
    </w:p>
    <w:p w:rsidR="00070442" w:rsidRDefault="00070442" w:rsidP="00070442">
      <w:pPr>
        <w:spacing w:before="120" w:after="120"/>
        <w:ind w:right="133"/>
        <w:jc w:val="both"/>
        <w:rPr>
          <w:rFonts w:ascii="LettrGoth12 BT" w:hAnsi="LettrGoth12 BT"/>
          <w:snapToGrid w:val="0"/>
          <w:color w:val="000000"/>
        </w:rPr>
      </w:pPr>
      <w:r w:rsidRPr="003522C0">
        <w:rPr>
          <w:rFonts w:cs="Arial"/>
          <w:sz w:val="22"/>
          <w:szCs w:val="22"/>
        </w:rPr>
        <w:t>Para cualquier cuestión que se pudiera presentar y no estuviera reflejada en las presentes Normas, el órgano competente para resolver será la Organización</w:t>
      </w:r>
      <w:r>
        <w:rPr>
          <w:rFonts w:cs="Arial"/>
          <w:sz w:val="22"/>
          <w:szCs w:val="22"/>
        </w:rPr>
        <w:t>.</w:t>
      </w:r>
    </w:p>
    <w:p w:rsidR="005C2CF1" w:rsidRDefault="005C2CF1"/>
    <w:sectPr w:rsidR="005C2CF1" w:rsidSect="005C2C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ettrGoth12 BT">
    <w:altName w:val="Lucida Console"/>
    <w:charset w:val="00"/>
    <w:family w:val="modern"/>
    <w:pitch w:val="fixed"/>
    <w:sig w:usb0="00000007" w:usb1="00000000" w:usb2="00000000" w:usb3="00000000" w:csb0="0000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11A"/>
    <w:multiLevelType w:val="hybridMultilevel"/>
    <w:tmpl w:val="1FC06C3E"/>
    <w:lvl w:ilvl="0" w:tplc="E398C70C">
      <w:start w:val="1"/>
      <w:numFmt w:val="decimal"/>
      <w:lvlText w:val="%1."/>
      <w:lvlJc w:val="left"/>
      <w:pPr>
        <w:tabs>
          <w:tab w:val="num" w:pos="720"/>
        </w:tabs>
        <w:ind w:left="720" w:hanging="360"/>
      </w:pPr>
      <w:rPr>
        <w:rFonts w:ascii="Cambria" w:eastAsia="Cambria" w:hAnsi="Cambria"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EE4C45"/>
    <w:multiLevelType w:val="hybridMultilevel"/>
    <w:tmpl w:val="9A1E17F6"/>
    <w:lvl w:ilvl="0" w:tplc="7A92B9A2">
      <w:start w:val="1"/>
      <w:numFmt w:val="decimal"/>
      <w:lvlText w:val="%1."/>
      <w:lvlJc w:val="left"/>
      <w:pPr>
        <w:tabs>
          <w:tab w:val="num" w:pos="720"/>
        </w:tabs>
        <w:ind w:left="720" w:hanging="360"/>
      </w:pPr>
      <w:rPr>
        <w:rFonts w:ascii="Cambria" w:eastAsia="Cambria" w:hAnsi="Cambria"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99648EA"/>
    <w:multiLevelType w:val="hybridMultilevel"/>
    <w:tmpl w:val="8C8C63C0"/>
    <w:lvl w:ilvl="0" w:tplc="38DA82A6">
      <w:start w:val="1"/>
      <w:numFmt w:val="lowerLetter"/>
      <w:lvlText w:val="%1)"/>
      <w:lvlJc w:val="left"/>
      <w:pPr>
        <w:tabs>
          <w:tab w:val="num" w:pos="786"/>
        </w:tabs>
        <w:ind w:left="786" w:hanging="360"/>
      </w:pPr>
      <w:rPr>
        <w:b w:val="0"/>
      </w:rPr>
    </w:lvl>
    <w:lvl w:ilvl="1" w:tplc="A8CE5FC6">
      <w:start w:val="1"/>
      <w:numFmt w:val="bullet"/>
      <w:lvlText w:val=""/>
      <w:lvlJc w:val="left"/>
      <w:pPr>
        <w:tabs>
          <w:tab w:val="num" w:pos="1440"/>
        </w:tabs>
        <w:ind w:left="1440" w:hanging="360"/>
      </w:pPr>
      <w:rPr>
        <w:rFonts w:ascii="Symbol" w:hAnsi="Symbol" w:hint="default"/>
        <w:color w:val="auto"/>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0E93925"/>
    <w:multiLevelType w:val="hybridMultilevel"/>
    <w:tmpl w:val="D61EF8E4"/>
    <w:lvl w:ilvl="0" w:tplc="1546792E">
      <w:start w:val="24"/>
      <w:numFmt w:val="bullet"/>
      <w:lvlText w:val=""/>
      <w:lvlJc w:val="left"/>
      <w:pPr>
        <w:tabs>
          <w:tab w:val="num" w:pos="1578"/>
        </w:tabs>
        <w:ind w:left="1578" w:hanging="870"/>
      </w:pPr>
      <w:rPr>
        <w:rFonts w:ascii="Symbol" w:eastAsia="Times New Roman" w:hAnsi="Symbol"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220971D9"/>
    <w:multiLevelType w:val="hybridMultilevel"/>
    <w:tmpl w:val="B69068F6"/>
    <w:lvl w:ilvl="0" w:tplc="DC74DB9E">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242676A0"/>
    <w:multiLevelType w:val="hybridMultilevel"/>
    <w:tmpl w:val="319449B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6">
    <w:nsid w:val="26B6486D"/>
    <w:multiLevelType w:val="hybridMultilevel"/>
    <w:tmpl w:val="35DCC2E4"/>
    <w:lvl w:ilvl="0" w:tplc="4DBEFC2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28130FB7"/>
    <w:multiLevelType w:val="hybridMultilevel"/>
    <w:tmpl w:val="17126348"/>
    <w:lvl w:ilvl="0" w:tplc="EAA45E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A016EDA"/>
    <w:multiLevelType w:val="hybridMultilevel"/>
    <w:tmpl w:val="1BFAA0FC"/>
    <w:lvl w:ilvl="0" w:tplc="4AAE65DA">
      <w:start w:val="1"/>
      <w:numFmt w:val="decimal"/>
      <w:lvlText w:val="%1."/>
      <w:lvlJc w:val="left"/>
      <w:pPr>
        <w:tabs>
          <w:tab w:val="num" w:pos="720"/>
        </w:tabs>
        <w:ind w:left="720" w:hanging="360"/>
      </w:pPr>
      <w:rPr>
        <w:rFonts w:ascii="Cambria" w:eastAsia="Cambria" w:hAnsi="Cambria"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E115FCE"/>
    <w:multiLevelType w:val="hybridMultilevel"/>
    <w:tmpl w:val="B1FA4062"/>
    <w:lvl w:ilvl="0" w:tplc="501E2758">
      <w:start w:val="1"/>
      <w:numFmt w:val="lowerLetter"/>
      <w:lvlText w:val="%1)"/>
      <w:lvlJc w:val="left"/>
      <w:pPr>
        <w:ind w:left="1080" w:hanging="360"/>
      </w:pPr>
      <w:rPr>
        <w:rFonts w:cs="Times New Roman" w:hint="default"/>
        <w:b w:val="0"/>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0">
    <w:nsid w:val="3E1624B5"/>
    <w:multiLevelType w:val="hybridMultilevel"/>
    <w:tmpl w:val="257ED266"/>
    <w:lvl w:ilvl="0" w:tplc="3E362B00">
      <w:start w:val="1"/>
      <w:numFmt w:val="lowerLetter"/>
      <w:lvlText w:val="%1)"/>
      <w:lvlJc w:val="left"/>
      <w:pPr>
        <w:tabs>
          <w:tab w:val="num" w:pos="644"/>
        </w:tabs>
        <w:ind w:left="644" w:hanging="360"/>
      </w:pPr>
      <w:rPr>
        <w:rFonts w:ascii="Cambria" w:eastAsia="Cambria" w:hAnsi="Cambria" w:cs="Arial"/>
        <w:b w:val="0"/>
        <w:sz w:val="22"/>
        <w:szCs w:val="22"/>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5666154"/>
    <w:multiLevelType w:val="hybridMultilevel"/>
    <w:tmpl w:val="40C2A36A"/>
    <w:lvl w:ilvl="0" w:tplc="AE50BAC0">
      <w:start w:val="1"/>
      <w:numFmt w:val="lowerLetter"/>
      <w:lvlText w:val="%1)"/>
      <w:lvlJc w:val="left"/>
      <w:pPr>
        <w:ind w:left="720" w:hanging="360"/>
      </w:pPr>
      <w:rPr>
        <w:rFonts w:asciiTheme="majorHAnsi" w:hAnsiTheme="majorHAnsi"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4B53E4A"/>
    <w:multiLevelType w:val="hybridMultilevel"/>
    <w:tmpl w:val="31C0E4F0"/>
    <w:lvl w:ilvl="0" w:tplc="6442BF42">
      <w:start w:val="1"/>
      <w:numFmt w:val="decimal"/>
      <w:lvlText w:val="%1)"/>
      <w:lvlJc w:val="left"/>
      <w:pPr>
        <w:ind w:left="1004" w:hanging="360"/>
      </w:pPr>
      <w:rPr>
        <w:rFonts w:asciiTheme="majorHAnsi" w:eastAsia="Times New Roman" w:hAnsiTheme="majorHAnsi" w:cs="Arial"/>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6C640615"/>
    <w:multiLevelType w:val="hybridMultilevel"/>
    <w:tmpl w:val="E33CF154"/>
    <w:lvl w:ilvl="0" w:tplc="E01C575C">
      <w:start w:val="1"/>
      <w:numFmt w:val="decimal"/>
      <w:lvlText w:val="%1."/>
      <w:lvlJc w:val="left"/>
      <w:pPr>
        <w:tabs>
          <w:tab w:val="num" w:pos="720"/>
        </w:tabs>
        <w:ind w:left="720" w:hanging="360"/>
      </w:pPr>
      <w:rPr>
        <w:rFonts w:ascii="Cambria" w:eastAsia="Cambria" w:hAnsi="Cambria"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6"/>
  </w:num>
  <w:num w:numId="8">
    <w:abstractNumId w:val="10"/>
  </w:num>
  <w:num w:numId="9">
    <w:abstractNumId w:val="5"/>
  </w:num>
  <w:num w:numId="10">
    <w:abstractNumId w:val="0"/>
  </w:num>
  <w:num w:numId="11">
    <w:abstractNumId w:val="1"/>
  </w:num>
  <w:num w:numId="12">
    <w:abstractNumId w:val="8"/>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0442"/>
    <w:rsid w:val="00070442"/>
    <w:rsid w:val="00524A95"/>
    <w:rsid w:val="005C2CF1"/>
    <w:rsid w:val="00B142A0"/>
    <w:rsid w:val="00EE1F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42"/>
    <w:pPr>
      <w:spacing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70442"/>
    <w:pPr>
      <w:spacing w:after="120"/>
    </w:pPr>
  </w:style>
  <w:style w:type="character" w:customStyle="1" w:styleId="TextoindependienteCar">
    <w:name w:val="Texto independiente Car"/>
    <w:basedOn w:val="Fuentedeprrafopredeter"/>
    <w:link w:val="Textoindependiente"/>
    <w:rsid w:val="00070442"/>
    <w:rPr>
      <w:rFonts w:ascii="Cambria" w:eastAsia="Cambria" w:hAnsi="Cambria" w:cs="Times New Roman"/>
      <w:sz w:val="24"/>
      <w:szCs w:val="24"/>
      <w:lang w:val="es-ES_tradnl"/>
    </w:rPr>
  </w:style>
  <w:style w:type="paragraph" w:styleId="Sangradetextonormal">
    <w:name w:val="Body Text Indent"/>
    <w:basedOn w:val="Normal"/>
    <w:link w:val="SangradetextonormalCar"/>
    <w:semiHidden/>
    <w:rsid w:val="00070442"/>
    <w:pPr>
      <w:ind w:left="567"/>
      <w:jc w:val="both"/>
    </w:pPr>
    <w:rPr>
      <w:rFonts w:ascii="Arial" w:hAnsi="Arial" w:cs="Arial"/>
      <w:sz w:val="20"/>
    </w:rPr>
  </w:style>
  <w:style w:type="character" w:customStyle="1" w:styleId="SangradetextonormalCar">
    <w:name w:val="Sangría de texto normal Car"/>
    <w:basedOn w:val="Fuentedeprrafopredeter"/>
    <w:link w:val="Sangradetextonormal"/>
    <w:semiHidden/>
    <w:rsid w:val="00070442"/>
    <w:rPr>
      <w:rFonts w:ascii="Arial" w:eastAsia="Cambria" w:hAnsi="Arial" w:cs="Arial"/>
      <w:sz w:val="20"/>
      <w:szCs w:val="24"/>
      <w:lang w:val="es-ES_tradnl"/>
    </w:rPr>
  </w:style>
  <w:style w:type="paragraph" w:styleId="Prrafodelista">
    <w:name w:val="List Paragraph"/>
    <w:basedOn w:val="Normal"/>
    <w:uiPriority w:val="34"/>
    <w:qFormat/>
    <w:rsid w:val="00070442"/>
    <w:pPr>
      <w:spacing w:after="0"/>
      <w:ind w:left="708"/>
    </w:pPr>
    <w:rPr>
      <w:rFonts w:ascii="Arial" w:eastAsia="Times New Roman" w:hAnsi="Arial"/>
      <w:szCs w:val="20"/>
      <w:lang w:eastAsia="es-ES"/>
    </w:rPr>
  </w:style>
  <w:style w:type="paragraph" w:customStyle="1" w:styleId="Prrafodelista1">
    <w:name w:val="Párrafo de lista1"/>
    <w:basedOn w:val="Normal"/>
    <w:rsid w:val="00070442"/>
    <w:pPr>
      <w:spacing w:after="0"/>
      <w:ind w:left="708"/>
    </w:pPr>
    <w:rPr>
      <w:rFonts w:ascii="Arial" w:hAnsi="Arial"/>
      <w:szCs w:val="20"/>
      <w:lang w:eastAsia="es-ES"/>
    </w:rPr>
  </w:style>
  <w:style w:type="paragraph" w:customStyle="1" w:styleId="Default">
    <w:name w:val="Default"/>
    <w:rsid w:val="00070442"/>
    <w:pPr>
      <w:autoSpaceDE w:val="0"/>
      <w:autoSpaceDN w:val="0"/>
      <w:adjustRightInd w:val="0"/>
      <w:spacing w:after="0" w:line="240" w:lineRule="auto"/>
    </w:pPr>
    <w:rPr>
      <w:rFonts w:ascii="Arial" w:eastAsia="Cambria" w:hAnsi="Arial" w:cs="Arial"/>
      <w:color w:val="000000"/>
      <w:sz w:val="24"/>
      <w:szCs w:val="24"/>
      <w:lang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1942</Words>
  <Characters>10685</Characters>
  <Application>Microsoft Office Word</Application>
  <DocSecurity>0</DocSecurity>
  <Lines>89</Lines>
  <Paragraphs>25</Paragraphs>
  <ScaleCrop>false</ScaleCrop>
  <Company>Cabildo de Tenerife</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jcamacho</dc:creator>
  <cp:keywords/>
  <dc:description/>
  <cp:lastModifiedBy>jcamacho</cp:lastModifiedBy>
  <cp:revision>3</cp:revision>
  <dcterms:created xsi:type="dcterms:W3CDTF">2017-07-27T08:22:00Z</dcterms:created>
  <dcterms:modified xsi:type="dcterms:W3CDTF">2017-07-27T08:23:00Z</dcterms:modified>
</cp:coreProperties>
</file>