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938" w:rsidRPr="00D60036" w:rsidRDefault="00547CB7" w:rsidP="00192B2C">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54.8pt">
            <v:imagedata r:id="rId7" o:title="Completa Horizontal BN"/>
          </v:shape>
        </w:pict>
      </w:r>
    </w:p>
    <w:p w:rsidR="00CD4F02" w:rsidRDefault="00CD4F02" w:rsidP="005920EE">
      <w:pPr>
        <w:jc w:val="both"/>
      </w:pPr>
    </w:p>
    <w:p w:rsidR="00EB6C97" w:rsidRDefault="00EB6C97" w:rsidP="00B64F81">
      <w:pPr>
        <w:jc w:val="both"/>
        <w:rPr>
          <w:rFonts w:ascii="Times New Roman" w:hAnsi="Times New Roman"/>
          <w:sz w:val="24"/>
          <w:szCs w:val="24"/>
        </w:rPr>
      </w:pPr>
    </w:p>
    <w:p w:rsidR="00B64F81" w:rsidRPr="00EB6C97" w:rsidRDefault="00EB6C97" w:rsidP="00456339">
      <w:pPr>
        <w:pBdr>
          <w:top w:val="single" w:sz="4" w:space="1" w:color="auto"/>
          <w:left w:val="single" w:sz="4" w:space="4" w:color="auto"/>
          <w:bottom w:val="single" w:sz="4" w:space="1" w:color="auto"/>
          <w:right w:val="single" w:sz="4" w:space="4" w:color="auto"/>
        </w:pBdr>
        <w:jc w:val="center"/>
        <w:rPr>
          <w:rFonts w:ascii="Arial" w:hAnsi="Arial" w:cs="Arial"/>
          <w:b/>
        </w:rPr>
      </w:pPr>
      <w:r w:rsidRPr="00EB6C97">
        <w:rPr>
          <w:rFonts w:ascii="Arial" w:hAnsi="Arial" w:cs="Arial"/>
          <w:b/>
        </w:rPr>
        <w:t>PRESUPUESTO DEL CONSEJO INSULAR DE AGU</w:t>
      </w:r>
      <w:r w:rsidR="0025068B">
        <w:rPr>
          <w:rFonts w:ascii="Arial" w:hAnsi="Arial" w:cs="Arial"/>
          <w:b/>
        </w:rPr>
        <w:t>A</w:t>
      </w:r>
      <w:r w:rsidRPr="00EB6C97">
        <w:rPr>
          <w:rFonts w:ascii="Arial" w:hAnsi="Arial" w:cs="Arial"/>
          <w:b/>
        </w:rPr>
        <w:t>S DE TENERIFE</w:t>
      </w:r>
    </w:p>
    <w:p w:rsidR="00EB6C97" w:rsidRDefault="00EB6C97" w:rsidP="00456339">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sectPr w:rsidR="00EB6C97" w:rsidSect="00CC40AE">
          <w:footerReference w:type="default" r:id="rId8"/>
          <w:footerReference w:type="first" r:id="rId9"/>
          <w:type w:val="continuous"/>
          <w:pgSz w:w="11906" w:h="16838" w:code="9"/>
          <w:pgMar w:top="851" w:right="1134" w:bottom="2268" w:left="1701" w:header="709" w:footer="709" w:gutter="0"/>
          <w:cols w:space="708"/>
          <w:titlePg/>
          <w:docGrid w:linePitch="360"/>
        </w:sectPr>
      </w:pPr>
      <w:r w:rsidRPr="00EB6C97">
        <w:rPr>
          <w:rFonts w:ascii="Arial" w:hAnsi="Arial" w:cs="Arial"/>
          <w:b/>
        </w:rPr>
        <w:t>EJERCICIO 201</w:t>
      </w:r>
      <w:r w:rsidR="00DB2279">
        <w:rPr>
          <w:rFonts w:ascii="Arial" w:hAnsi="Arial" w:cs="Arial"/>
          <w:b/>
        </w:rPr>
        <w:t>8</w:t>
      </w:r>
    </w:p>
    <w:p w:rsidR="00EB6C97" w:rsidRDefault="00EB6C97" w:rsidP="00074539">
      <w:pPr>
        <w:rPr>
          <w:rFonts w:ascii="Arial" w:hAnsi="Arial" w:cs="Arial"/>
          <w:b/>
        </w:rPr>
      </w:pPr>
    </w:p>
    <w:p w:rsidR="00074539" w:rsidRPr="00074539" w:rsidRDefault="00074539" w:rsidP="00074539">
      <w:pPr>
        <w:rPr>
          <w:rFonts w:ascii="Arial" w:hAnsi="Arial" w:cs="Arial"/>
          <w:b/>
        </w:rPr>
      </w:pPr>
      <w:r w:rsidRPr="00074539">
        <w:rPr>
          <w:rFonts w:ascii="Arial" w:hAnsi="Arial" w:cs="Arial"/>
          <w:b/>
        </w:rPr>
        <w:t>1.- B</w:t>
      </w:r>
      <w:r w:rsidR="00EB6C97">
        <w:rPr>
          <w:rFonts w:ascii="Arial" w:hAnsi="Arial" w:cs="Arial"/>
          <w:b/>
        </w:rPr>
        <w:t>A</w:t>
      </w:r>
      <w:r w:rsidRPr="00074539">
        <w:rPr>
          <w:rFonts w:ascii="Arial" w:hAnsi="Arial" w:cs="Arial"/>
          <w:b/>
        </w:rPr>
        <w:t xml:space="preserve">SES PARA </w:t>
      </w:r>
      <w:smartTag w:uri="urn:schemas-microsoft-com:office:smarttags" w:element="PersonName">
        <w:smartTagPr>
          <w:attr w:name="ProductID" w:val="LA EVALUACIￓN DE LOS"/>
        </w:smartTagPr>
        <w:smartTag w:uri="urn:schemas-microsoft-com:office:smarttags" w:element="PersonName">
          <w:smartTagPr>
            <w:attr w:name="ProductID" w:val="LA EVALUACIￓN DE"/>
          </w:smartTagPr>
          <w:r w:rsidRPr="00074539">
            <w:rPr>
              <w:rFonts w:ascii="Arial" w:hAnsi="Arial" w:cs="Arial"/>
              <w:b/>
            </w:rPr>
            <w:t>LA EVALUACIÓN DE</w:t>
          </w:r>
        </w:smartTag>
        <w:r w:rsidRPr="00074539">
          <w:rPr>
            <w:rFonts w:ascii="Arial" w:hAnsi="Arial" w:cs="Arial"/>
            <w:b/>
          </w:rPr>
          <w:t xml:space="preserve"> LOS</w:t>
        </w:r>
      </w:smartTag>
      <w:r w:rsidRPr="00074539">
        <w:rPr>
          <w:rFonts w:ascii="Arial" w:hAnsi="Arial" w:cs="Arial"/>
          <w:b/>
        </w:rPr>
        <w:t xml:space="preserve"> INGRESOS</w:t>
      </w:r>
    </w:p>
    <w:p w:rsidR="00E4778A" w:rsidRPr="00E4778A" w:rsidRDefault="00074539" w:rsidP="00E4778A">
      <w:pPr>
        <w:pStyle w:val="Sangra3detindependiente"/>
        <w:ind w:left="0" w:firstLine="540"/>
        <w:rPr>
          <w:rFonts w:cs="Arial"/>
          <w:sz w:val="22"/>
          <w:szCs w:val="22"/>
        </w:rPr>
      </w:pPr>
      <w:r w:rsidRPr="00074539">
        <w:rPr>
          <w:rFonts w:cs="Arial"/>
          <w:sz w:val="22"/>
          <w:szCs w:val="22"/>
        </w:rPr>
        <w:t>Los criterios de evaluación de los ingresos del presupuesto del Consejo Insular de Aguas de</w:t>
      </w:r>
      <w:r w:rsidR="00EB6C97" w:rsidRPr="00E4778A">
        <w:rPr>
          <w:rFonts w:cs="Arial"/>
          <w:sz w:val="22"/>
          <w:szCs w:val="22"/>
        </w:rPr>
        <w:t xml:space="preserve"> Tenerife para el ejercicio 201</w:t>
      </w:r>
      <w:r w:rsidR="00490649">
        <w:rPr>
          <w:rFonts w:cs="Arial"/>
          <w:sz w:val="22"/>
          <w:szCs w:val="22"/>
        </w:rPr>
        <w:t>8</w:t>
      </w:r>
      <w:r w:rsidR="00EB6C97" w:rsidRPr="00E4778A">
        <w:rPr>
          <w:rFonts w:cs="Arial"/>
          <w:sz w:val="22"/>
          <w:szCs w:val="22"/>
        </w:rPr>
        <w:t xml:space="preserve"> responden</w:t>
      </w:r>
      <w:r w:rsidR="0020553A">
        <w:rPr>
          <w:rFonts w:cs="Arial"/>
          <w:sz w:val="22"/>
          <w:szCs w:val="22"/>
        </w:rPr>
        <w:t xml:space="preserve"> </w:t>
      </w:r>
      <w:r w:rsidR="00EB6C97" w:rsidRPr="00E4778A">
        <w:rPr>
          <w:rFonts w:cs="Arial"/>
          <w:sz w:val="22"/>
          <w:szCs w:val="22"/>
        </w:rPr>
        <w:t xml:space="preserve"> </w:t>
      </w:r>
      <w:r w:rsidRPr="00074539">
        <w:rPr>
          <w:rFonts w:cs="Arial"/>
          <w:sz w:val="22"/>
          <w:szCs w:val="22"/>
        </w:rPr>
        <w:t>tanto a la naturaleza con</w:t>
      </w:r>
      <w:r w:rsidR="00EB6C97" w:rsidRPr="00E4778A">
        <w:rPr>
          <w:rFonts w:cs="Arial"/>
          <w:sz w:val="22"/>
          <w:szCs w:val="22"/>
        </w:rPr>
        <w:t xml:space="preserve">ceptual de los mismos, como a las </w:t>
      </w:r>
      <w:r w:rsidR="00EB6C97" w:rsidRPr="00074539">
        <w:rPr>
          <w:rFonts w:cs="Arial"/>
          <w:sz w:val="22"/>
          <w:szCs w:val="22"/>
        </w:rPr>
        <w:t>medidas presupuestaria</w:t>
      </w:r>
      <w:r w:rsidR="0057575B">
        <w:rPr>
          <w:rFonts w:cs="Arial"/>
          <w:sz w:val="22"/>
          <w:szCs w:val="22"/>
        </w:rPr>
        <w:t>s</w:t>
      </w:r>
      <w:r w:rsidR="00EB6C97" w:rsidRPr="00074539">
        <w:rPr>
          <w:rFonts w:cs="Arial"/>
          <w:sz w:val="22"/>
          <w:szCs w:val="22"/>
        </w:rPr>
        <w:t xml:space="preserve"> adoptadas por el Cabildo Insular de Tenerife en el </w:t>
      </w:r>
      <w:r w:rsidR="00EB6C97" w:rsidRPr="00E4778A">
        <w:rPr>
          <w:rFonts w:cs="Arial"/>
          <w:sz w:val="22"/>
          <w:szCs w:val="22"/>
        </w:rPr>
        <w:t>actual escenario presupuestario</w:t>
      </w:r>
      <w:r w:rsidR="0020553A">
        <w:rPr>
          <w:rFonts w:cs="Arial"/>
          <w:sz w:val="22"/>
          <w:szCs w:val="22"/>
        </w:rPr>
        <w:t>.</w:t>
      </w:r>
    </w:p>
    <w:p w:rsidR="00E4778A" w:rsidRPr="00074539" w:rsidRDefault="00E4778A" w:rsidP="00E4778A">
      <w:pPr>
        <w:pStyle w:val="Sangra3detindependiente"/>
        <w:ind w:left="0" w:firstLine="540"/>
        <w:rPr>
          <w:rFonts w:cs="Arial"/>
          <w:sz w:val="22"/>
          <w:szCs w:val="22"/>
        </w:rPr>
      </w:pPr>
    </w:p>
    <w:p w:rsidR="003970B1" w:rsidRPr="000E265D" w:rsidRDefault="00074539" w:rsidP="00C424B3">
      <w:pPr>
        <w:pStyle w:val="Sangra3detindependiente"/>
        <w:ind w:left="0" w:firstLine="540"/>
        <w:rPr>
          <w:rFonts w:cs="Arial"/>
          <w:sz w:val="22"/>
          <w:szCs w:val="22"/>
        </w:rPr>
      </w:pPr>
      <w:r w:rsidRPr="00074539">
        <w:rPr>
          <w:rFonts w:cs="Arial"/>
          <w:sz w:val="22"/>
          <w:szCs w:val="22"/>
        </w:rPr>
        <w:t xml:space="preserve">Partiendo de esta premisa, los ingresos </w:t>
      </w:r>
      <w:r w:rsidR="00DB7430" w:rsidRPr="00E4778A">
        <w:rPr>
          <w:rFonts w:cs="Arial"/>
          <w:sz w:val="22"/>
          <w:szCs w:val="22"/>
        </w:rPr>
        <w:t xml:space="preserve">del </w:t>
      </w:r>
      <w:r w:rsidR="00DB7430" w:rsidRPr="000E265D">
        <w:rPr>
          <w:rFonts w:cs="Arial"/>
          <w:sz w:val="22"/>
          <w:szCs w:val="22"/>
        </w:rPr>
        <w:t>presupuesto para el año 201</w:t>
      </w:r>
      <w:r w:rsidR="00490649">
        <w:rPr>
          <w:rFonts w:cs="Arial"/>
          <w:sz w:val="22"/>
          <w:szCs w:val="22"/>
        </w:rPr>
        <w:t>8</w:t>
      </w:r>
      <w:r w:rsidRPr="000E265D">
        <w:rPr>
          <w:rFonts w:cs="Arial"/>
          <w:sz w:val="22"/>
          <w:szCs w:val="22"/>
        </w:rPr>
        <w:t xml:space="preserve"> ascenderían </w:t>
      </w:r>
      <w:r w:rsidRPr="0020553A">
        <w:rPr>
          <w:rFonts w:cs="Arial"/>
          <w:sz w:val="22"/>
          <w:szCs w:val="22"/>
        </w:rPr>
        <w:t>a</w:t>
      </w:r>
      <w:r w:rsidR="00E51CC0" w:rsidRPr="0020553A">
        <w:rPr>
          <w:rFonts w:cs="Arial"/>
          <w:sz w:val="22"/>
          <w:szCs w:val="22"/>
        </w:rPr>
        <w:t xml:space="preserve"> </w:t>
      </w:r>
      <w:r w:rsidR="00490649" w:rsidRPr="00490649">
        <w:rPr>
          <w:rFonts w:cs="Arial"/>
          <w:b/>
          <w:sz w:val="22"/>
          <w:szCs w:val="22"/>
        </w:rPr>
        <w:t>39.0</w:t>
      </w:r>
      <w:r w:rsidR="002E7135">
        <w:rPr>
          <w:rFonts w:cs="Arial"/>
          <w:b/>
          <w:sz w:val="22"/>
          <w:szCs w:val="22"/>
        </w:rPr>
        <w:t>65</w:t>
      </w:r>
      <w:r w:rsidR="00490649" w:rsidRPr="00490649">
        <w:rPr>
          <w:rFonts w:cs="Arial"/>
          <w:b/>
          <w:sz w:val="22"/>
          <w:szCs w:val="22"/>
        </w:rPr>
        <w:t>.</w:t>
      </w:r>
      <w:r w:rsidR="002E7135">
        <w:rPr>
          <w:rFonts w:cs="Arial"/>
          <w:b/>
          <w:sz w:val="22"/>
          <w:szCs w:val="22"/>
        </w:rPr>
        <w:t>788</w:t>
      </w:r>
      <w:r w:rsidR="00490649" w:rsidRPr="00490649">
        <w:rPr>
          <w:rFonts w:cs="Arial"/>
          <w:b/>
          <w:sz w:val="22"/>
          <w:szCs w:val="22"/>
        </w:rPr>
        <w:t>,</w:t>
      </w:r>
      <w:r w:rsidR="002E7135">
        <w:rPr>
          <w:rFonts w:cs="Arial"/>
          <w:b/>
          <w:sz w:val="22"/>
          <w:szCs w:val="22"/>
        </w:rPr>
        <w:t>57</w:t>
      </w:r>
      <w:r w:rsidR="00490649">
        <w:rPr>
          <w:rFonts w:cs="Arial"/>
          <w:sz w:val="22"/>
          <w:szCs w:val="22"/>
        </w:rPr>
        <w:t xml:space="preserve"> </w:t>
      </w:r>
      <w:r w:rsidR="0057575B" w:rsidRPr="0057575B">
        <w:rPr>
          <w:rFonts w:cs="Arial"/>
          <w:sz w:val="22"/>
          <w:szCs w:val="22"/>
        </w:rPr>
        <w:t xml:space="preserve">lo que supone un </w:t>
      </w:r>
      <w:r w:rsidR="0057575B" w:rsidRPr="004156CA">
        <w:rPr>
          <w:rFonts w:cs="Arial"/>
          <w:sz w:val="22"/>
          <w:szCs w:val="22"/>
        </w:rPr>
        <w:t>incremento respecto al presupues</w:t>
      </w:r>
      <w:r w:rsidR="00721C1A" w:rsidRPr="004156CA">
        <w:rPr>
          <w:rFonts w:cs="Arial"/>
          <w:sz w:val="22"/>
          <w:szCs w:val="22"/>
        </w:rPr>
        <w:t>to inicial del ejercicio de 201</w:t>
      </w:r>
      <w:r w:rsidR="00A306AA" w:rsidRPr="004156CA">
        <w:rPr>
          <w:rFonts w:cs="Arial"/>
          <w:sz w:val="22"/>
          <w:szCs w:val="22"/>
        </w:rPr>
        <w:t>6</w:t>
      </w:r>
      <w:r w:rsidR="0057575B" w:rsidRPr="004156CA">
        <w:rPr>
          <w:rFonts w:cs="Arial"/>
          <w:sz w:val="22"/>
          <w:szCs w:val="22"/>
        </w:rPr>
        <w:t xml:space="preserve"> de un </w:t>
      </w:r>
      <w:r w:rsidR="00490649">
        <w:rPr>
          <w:rFonts w:cs="Arial"/>
          <w:sz w:val="22"/>
          <w:szCs w:val="22"/>
        </w:rPr>
        <w:t>2</w:t>
      </w:r>
      <w:r w:rsidR="0096265B">
        <w:rPr>
          <w:rFonts w:cs="Arial"/>
          <w:sz w:val="22"/>
          <w:szCs w:val="22"/>
        </w:rPr>
        <w:t>,</w:t>
      </w:r>
      <w:r w:rsidR="00490649">
        <w:rPr>
          <w:rFonts w:cs="Arial"/>
          <w:sz w:val="22"/>
          <w:szCs w:val="22"/>
        </w:rPr>
        <w:t>3</w:t>
      </w:r>
      <w:r w:rsidR="002E7135">
        <w:rPr>
          <w:rFonts w:cs="Arial"/>
          <w:sz w:val="22"/>
          <w:szCs w:val="22"/>
        </w:rPr>
        <w:t>9</w:t>
      </w:r>
      <w:r w:rsidR="00025657" w:rsidRPr="004156CA">
        <w:rPr>
          <w:rFonts w:cs="Arial"/>
          <w:sz w:val="22"/>
          <w:szCs w:val="22"/>
        </w:rPr>
        <w:t>%</w:t>
      </w:r>
      <w:r w:rsidR="0057575B" w:rsidRPr="004156CA">
        <w:rPr>
          <w:rFonts w:cs="Arial"/>
          <w:sz w:val="22"/>
          <w:szCs w:val="22"/>
        </w:rPr>
        <w:t xml:space="preserve"> </w:t>
      </w:r>
      <w:r w:rsidR="00A306AA" w:rsidRPr="004156CA">
        <w:rPr>
          <w:rFonts w:cs="Arial"/>
          <w:sz w:val="22"/>
          <w:szCs w:val="22"/>
        </w:rPr>
        <w:t>(</w:t>
      </w:r>
      <w:r w:rsidR="00490649" w:rsidRPr="00490649">
        <w:rPr>
          <w:rFonts w:cs="Arial"/>
          <w:sz w:val="22"/>
          <w:szCs w:val="22"/>
        </w:rPr>
        <w:t>38.150.211,23</w:t>
      </w:r>
      <w:r w:rsidR="00A306AA" w:rsidRPr="00A306AA">
        <w:rPr>
          <w:rFonts w:cs="Arial"/>
          <w:sz w:val="22"/>
          <w:szCs w:val="22"/>
        </w:rPr>
        <w:t>€</w:t>
      </w:r>
      <w:r w:rsidR="000239B1" w:rsidRPr="00A306AA">
        <w:rPr>
          <w:rFonts w:cs="Arial"/>
          <w:sz w:val="22"/>
          <w:szCs w:val="22"/>
        </w:rPr>
        <w:t>)</w:t>
      </w:r>
      <w:r w:rsidR="000E265D" w:rsidRPr="00A306AA">
        <w:rPr>
          <w:rFonts w:cs="Arial"/>
          <w:sz w:val="22"/>
          <w:szCs w:val="22"/>
        </w:rPr>
        <w:t>.</w:t>
      </w:r>
    </w:p>
    <w:p w:rsidR="003970B1" w:rsidRPr="0082431A" w:rsidRDefault="003970B1" w:rsidP="00C424B3">
      <w:pPr>
        <w:pStyle w:val="Sangra3detindependiente"/>
        <w:ind w:left="0" w:firstLine="540"/>
        <w:rPr>
          <w:rFonts w:cs="Arial"/>
          <w:sz w:val="22"/>
          <w:szCs w:val="22"/>
        </w:rPr>
      </w:pPr>
    </w:p>
    <w:p w:rsidR="00E4778A" w:rsidRPr="00E4778A" w:rsidRDefault="00E4778A" w:rsidP="00E4778A">
      <w:pPr>
        <w:pStyle w:val="Sangra3detindependiente"/>
        <w:ind w:left="0" w:firstLine="540"/>
        <w:rPr>
          <w:rFonts w:cs="Arial"/>
          <w:sz w:val="22"/>
          <w:szCs w:val="22"/>
        </w:rPr>
      </w:pPr>
    </w:p>
    <w:p w:rsidR="00DB7430" w:rsidRPr="00E4778A" w:rsidRDefault="00DB7430" w:rsidP="00E4778A">
      <w:pPr>
        <w:pStyle w:val="Sangra3detindependiente"/>
        <w:ind w:left="0" w:firstLine="540"/>
        <w:rPr>
          <w:rFonts w:cs="Arial"/>
          <w:sz w:val="22"/>
          <w:szCs w:val="22"/>
        </w:rPr>
      </w:pPr>
      <w:r w:rsidRPr="00E4778A">
        <w:rPr>
          <w:rFonts w:cs="Arial"/>
          <w:sz w:val="22"/>
          <w:szCs w:val="22"/>
        </w:rPr>
        <w:t xml:space="preserve">El desglose de los ingresos </w:t>
      </w:r>
      <w:r w:rsidR="003970B1">
        <w:rPr>
          <w:rFonts w:cs="Arial"/>
          <w:sz w:val="22"/>
          <w:szCs w:val="22"/>
        </w:rPr>
        <w:t xml:space="preserve">del presupuesto </w:t>
      </w:r>
      <w:r w:rsidR="00721C1A">
        <w:rPr>
          <w:rFonts w:cs="Arial"/>
          <w:sz w:val="22"/>
          <w:szCs w:val="22"/>
        </w:rPr>
        <w:t>del CIATF para el ejercicio 201</w:t>
      </w:r>
      <w:r w:rsidR="00490649">
        <w:rPr>
          <w:rFonts w:cs="Arial"/>
          <w:sz w:val="22"/>
          <w:szCs w:val="22"/>
        </w:rPr>
        <w:t>8</w:t>
      </w:r>
      <w:r w:rsidR="003970B1">
        <w:rPr>
          <w:rFonts w:cs="Arial"/>
          <w:sz w:val="22"/>
          <w:szCs w:val="22"/>
        </w:rPr>
        <w:t xml:space="preserve"> </w:t>
      </w:r>
      <w:r w:rsidRPr="00E4778A">
        <w:rPr>
          <w:rFonts w:cs="Arial"/>
          <w:sz w:val="22"/>
          <w:szCs w:val="22"/>
        </w:rPr>
        <w:t>es el siguiente:</w:t>
      </w:r>
    </w:p>
    <w:p w:rsidR="00DB7430" w:rsidRDefault="00DB7430" w:rsidP="004F7827">
      <w:pPr>
        <w:ind w:firstLine="567"/>
        <w:jc w:val="both"/>
        <w:rPr>
          <w:rFonts w:ascii="Arial" w:hAnsi="Arial" w:cs="Arial"/>
        </w:rPr>
      </w:pPr>
    </w:p>
    <w:p w:rsidR="00074539" w:rsidRPr="00074539" w:rsidRDefault="00074539" w:rsidP="004F7827">
      <w:pPr>
        <w:ind w:firstLine="567"/>
        <w:jc w:val="both"/>
        <w:rPr>
          <w:rFonts w:ascii="Arial" w:hAnsi="Arial" w:cs="Arial"/>
        </w:rPr>
      </w:pPr>
      <w:r w:rsidRPr="00074539">
        <w:rPr>
          <w:rFonts w:ascii="Arial" w:hAnsi="Arial" w:cs="Arial"/>
          <w:b/>
          <w:u w:val="single"/>
        </w:rPr>
        <w:t>Tasas</w:t>
      </w:r>
      <w:r w:rsidR="00FB5961">
        <w:rPr>
          <w:rFonts w:ascii="Arial" w:hAnsi="Arial" w:cs="Arial"/>
          <w:b/>
          <w:u w:val="single"/>
        </w:rPr>
        <w:t>, precios públicos</w:t>
      </w:r>
      <w:r w:rsidRPr="00074539">
        <w:rPr>
          <w:rFonts w:ascii="Arial" w:hAnsi="Arial" w:cs="Arial"/>
          <w:b/>
          <w:u w:val="single"/>
        </w:rPr>
        <w:t xml:space="preserve"> y otros ingresos.</w:t>
      </w:r>
      <w:r w:rsidRPr="00074539">
        <w:rPr>
          <w:rFonts w:ascii="Arial" w:hAnsi="Arial" w:cs="Arial"/>
          <w:b/>
        </w:rPr>
        <w:t>-</w:t>
      </w:r>
      <w:r w:rsidRPr="00074539">
        <w:rPr>
          <w:rFonts w:ascii="Arial" w:hAnsi="Arial" w:cs="Arial"/>
          <w:bCs/>
        </w:rPr>
        <w:t xml:space="preserve"> </w:t>
      </w:r>
      <w:r w:rsidRPr="00074539">
        <w:rPr>
          <w:rFonts w:ascii="Arial" w:hAnsi="Arial" w:cs="Arial"/>
        </w:rPr>
        <w:t xml:space="preserve">Dentro de este capítulo, que alcanzaría la cifra de </w:t>
      </w:r>
      <w:r w:rsidR="00490649" w:rsidRPr="00490649">
        <w:rPr>
          <w:rFonts w:ascii="Arial" w:hAnsi="Arial" w:cs="Arial"/>
          <w:b/>
        </w:rPr>
        <w:t>1.317.817,02</w:t>
      </w:r>
      <w:r w:rsidRPr="00074539">
        <w:rPr>
          <w:rFonts w:ascii="Arial" w:hAnsi="Arial" w:cs="Arial"/>
          <w:b/>
        </w:rPr>
        <w:t>€</w:t>
      </w:r>
      <w:r w:rsidRPr="00074539">
        <w:rPr>
          <w:rFonts w:ascii="Arial" w:hAnsi="Arial" w:cs="Arial"/>
        </w:rPr>
        <w:t>, destacan las siguientes partidas de ingresos:</w:t>
      </w:r>
    </w:p>
    <w:p w:rsidR="00DB7430" w:rsidRPr="00074539" w:rsidRDefault="00DB7430" w:rsidP="00DB7430">
      <w:pPr>
        <w:ind w:firstLine="567"/>
        <w:jc w:val="both"/>
        <w:rPr>
          <w:rFonts w:ascii="Arial" w:hAnsi="Arial" w:cs="Arial"/>
        </w:rPr>
      </w:pPr>
      <w:r w:rsidRPr="00074539">
        <w:rPr>
          <w:rFonts w:ascii="Arial" w:hAnsi="Arial" w:cs="Arial"/>
          <w:i/>
          <w:u w:val="single"/>
        </w:rPr>
        <w:t>Tasas</w:t>
      </w:r>
      <w:r w:rsidR="000E44FA">
        <w:rPr>
          <w:rFonts w:ascii="Arial" w:hAnsi="Arial" w:cs="Arial"/>
        </w:rPr>
        <w:t>:</w:t>
      </w:r>
    </w:p>
    <w:p w:rsidR="00DB7430" w:rsidRPr="00074539" w:rsidRDefault="00DB7430" w:rsidP="00DB7430">
      <w:pPr>
        <w:numPr>
          <w:ilvl w:val="0"/>
          <w:numId w:val="4"/>
        </w:numPr>
        <w:tabs>
          <w:tab w:val="clear" w:pos="1287"/>
        </w:tabs>
        <w:spacing w:after="0" w:line="240" w:lineRule="auto"/>
        <w:ind w:left="709" w:hanging="142"/>
        <w:jc w:val="both"/>
        <w:rPr>
          <w:rFonts w:ascii="Arial" w:hAnsi="Arial" w:cs="Arial"/>
        </w:rPr>
      </w:pPr>
      <w:r w:rsidRPr="00074539">
        <w:rPr>
          <w:rFonts w:ascii="Arial" w:hAnsi="Arial" w:cs="Arial"/>
          <w:i/>
          <w:iCs/>
        </w:rPr>
        <w:t xml:space="preserve">Tasas por </w:t>
      </w:r>
      <w:r>
        <w:rPr>
          <w:rFonts w:ascii="Arial" w:hAnsi="Arial" w:cs="Arial"/>
          <w:i/>
          <w:iCs/>
        </w:rPr>
        <w:t xml:space="preserve">la realización de actividades de competencia local: </w:t>
      </w:r>
      <w:r w:rsidR="000E44FA">
        <w:rPr>
          <w:rFonts w:ascii="Arial" w:hAnsi="Arial" w:cs="Arial"/>
        </w:rPr>
        <w:t>T</w:t>
      </w:r>
      <w:r w:rsidRPr="00074539">
        <w:rPr>
          <w:rFonts w:ascii="Arial" w:hAnsi="Arial" w:cs="Arial"/>
        </w:rPr>
        <w:t>eniendo en cuenta</w:t>
      </w:r>
      <w:r>
        <w:rPr>
          <w:rFonts w:ascii="Arial" w:hAnsi="Arial" w:cs="Arial"/>
        </w:rPr>
        <w:t xml:space="preserve"> la evolución del ejercicio </w:t>
      </w:r>
      <w:r w:rsidR="003970B1">
        <w:rPr>
          <w:rFonts w:ascii="Arial" w:hAnsi="Arial" w:cs="Arial"/>
        </w:rPr>
        <w:t>20</w:t>
      </w:r>
      <w:r w:rsidR="00721C1A">
        <w:rPr>
          <w:rFonts w:ascii="Arial" w:hAnsi="Arial" w:cs="Arial"/>
        </w:rPr>
        <w:t>1</w:t>
      </w:r>
      <w:r w:rsidR="00490649">
        <w:rPr>
          <w:rFonts w:ascii="Arial" w:hAnsi="Arial" w:cs="Arial"/>
        </w:rPr>
        <w:t>7</w:t>
      </w:r>
      <w:r w:rsidRPr="00074539">
        <w:rPr>
          <w:rFonts w:ascii="Arial" w:hAnsi="Arial" w:cs="Arial"/>
        </w:rPr>
        <w:t xml:space="preserve"> se cifra esti</w:t>
      </w:r>
      <w:r>
        <w:rPr>
          <w:rFonts w:ascii="Arial" w:hAnsi="Arial" w:cs="Arial"/>
        </w:rPr>
        <w:t xml:space="preserve">mativamente en </w:t>
      </w:r>
      <w:r w:rsidR="0057575B">
        <w:rPr>
          <w:rFonts w:ascii="Arial" w:hAnsi="Arial" w:cs="Arial"/>
          <w:b/>
        </w:rPr>
        <w:t>8</w:t>
      </w:r>
      <w:r w:rsidR="003970B1">
        <w:rPr>
          <w:rFonts w:ascii="Arial" w:hAnsi="Arial" w:cs="Arial"/>
          <w:b/>
        </w:rPr>
        <w:t>.</w:t>
      </w:r>
      <w:r w:rsidRPr="00F52FE4">
        <w:rPr>
          <w:rFonts w:ascii="Arial" w:hAnsi="Arial" w:cs="Arial"/>
          <w:b/>
        </w:rPr>
        <w:t>000</w:t>
      </w:r>
      <w:r w:rsidR="00D66B17">
        <w:rPr>
          <w:rFonts w:ascii="Arial" w:hAnsi="Arial" w:cs="Arial"/>
          <w:b/>
        </w:rPr>
        <w:t>,00</w:t>
      </w:r>
      <w:r w:rsidRPr="00F52FE4">
        <w:rPr>
          <w:rFonts w:ascii="Arial" w:hAnsi="Arial" w:cs="Arial"/>
          <w:b/>
        </w:rPr>
        <w:t>€</w:t>
      </w:r>
      <w:r>
        <w:rPr>
          <w:rFonts w:ascii="Arial" w:hAnsi="Arial" w:cs="Arial"/>
        </w:rPr>
        <w:t xml:space="preserve"> para 201</w:t>
      </w:r>
      <w:r w:rsidR="00490649">
        <w:rPr>
          <w:rFonts w:ascii="Arial" w:hAnsi="Arial" w:cs="Arial"/>
        </w:rPr>
        <w:t>8</w:t>
      </w:r>
      <w:r w:rsidRPr="00074539">
        <w:rPr>
          <w:rFonts w:ascii="Arial" w:hAnsi="Arial" w:cs="Arial"/>
        </w:rPr>
        <w:t>, sin perjuicio de que a lo largo del ejercicio se puedan percibir mayores ingresos de esta naturaleza.</w:t>
      </w:r>
    </w:p>
    <w:p w:rsidR="00DB7430" w:rsidRPr="00074539" w:rsidRDefault="00DB7430" w:rsidP="00DB7430">
      <w:pPr>
        <w:numPr>
          <w:ilvl w:val="0"/>
          <w:numId w:val="4"/>
        </w:numPr>
        <w:tabs>
          <w:tab w:val="clear" w:pos="1287"/>
        </w:tabs>
        <w:spacing w:after="0" w:line="240" w:lineRule="auto"/>
        <w:ind w:left="709" w:hanging="142"/>
        <w:jc w:val="both"/>
        <w:rPr>
          <w:rFonts w:ascii="Arial" w:hAnsi="Arial" w:cs="Arial"/>
          <w:i/>
          <w:iCs/>
        </w:rPr>
      </w:pPr>
      <w:r>
        <w:rPr>
          <w:rFonts w:ascii="Arial" w:hAnsi="Arial" w:cs="Arial"/>
          <w:i/>
          <w:iCs/>
        </w:rPr>
        <w:t xml:space="preserve">Otras </w:t>
      </w:r>
      <w:r w:rsidRPr="00074539">
        <w:rPr>
          <w:rFonts w:ascii="Arial" w:hAnsi="Arial" w:cs="Arial"/>
          <w:i/>
          <w:iCs/>
        </w:rPr>
        <w:t>Tasas por la utilización privativa del Dominio Público:</w:t>
      </w:r>
      <w:r w:rsidRPr="00074539">
        <w:rPr>
          <w:rFonts w:ascii="Arial" w:hAnsi="Arial" w:cs="Arial"/>
        </w:rPr>
        <w:t xml:space="preserve"> Donde tienen cabida los cánones de Control de Vertidos y de Utilización de los bienes del dominio público hidráulico, de acuerdo con </w:t>
      </w:r>
      <w:smartTag w:uri="urn:schemas-microsoft-com:office:smarttags" w:element="PersonName">
        <w:smartTagPr>
          <w:attr w:name="ProductID" w:val="la vigente Ley"/>
        </w:smartTagPr>
        <w:r w:rsidRPr="00074539">
          <w:rPr>
            <w:rFonts w:ascii="Arial" w:hAnsi="Arial" w:cs="Arial"/>
          </w:rPr>
          <w:t>la vigente Ley</w:t>
        </w:r>
      </w:smartTag>
      <w:r w:rsidRPr="00074539">
        <w:rPr>
          <w:rFonts w:ascii="Arial" w:hAnsi="Arial" w:cs="Arial"/>
        </w:rPr>
        <w:t xml:space="preserve"> de Aguas. L</w:t>
      </w:r>
      <w:r w:rsidR="00F52FE4">
        <w:rPr>
          <w:rFonts w:ascii="Arial" w:hAnsi="Arial" w:cs="Arial"/>
        </w:rPr>
        <w:t>a es</w:t>
      </w:r>
      <w:r w:rsidR="00E77194">
        <w:rPr>
          <w:rFonts w:ascii="Arial" w:hAnsi="Arial" w:cs="Arial"/>
        </w:rPr>
        <w:t>timación s</w:t>
      </w:r>
      <w:r w:rsidR="00721C1A">
        <w:rPr>
          <w:rFonts w:ascii="Arial" w:hAnsi="Arial" w:cs="Arial"/>
        </w:rPr>
        <w:t>e ha cifrado en 33</w:t>
      </w:r>
      <w:r w:rsidR="0057575B">
        <w:rPr>
          <w:rFonts w:ascii="Arial" w:hAnsi="Arial" w:cs="Arial"/>
        </w:rPr>
        <w:t>0.000,00€ y 12</w:t>
      </w:r>
      <w:r w:rsidR="00E77194">
        <w:rPr>
          <w:rFonts w:ascii="Arial" w:hAnsi="Arial" w:cs="Arial"/>
        </w:rPr>
        <w:t>0.000</w:t>
      </w:r>
      <w:r w:rsidRPr="00074539">
        <w:rPr>
          <w:rFonts w:ascii="Arial" w:hAnsi="Arial" w:cs="Arial"/>
        </w:rPr>
        <w:t>,00€ respectivamente</w:t>
      </w:r>
      <w:r w:rsidR="00DD39F6">
        <w:rPr>
          <w:rFonts w:ascii="Arial" w:hAnsi="Arial" w:cs="Arial"/>
        </w:rPr>
        <w:t xml:space="preserve">, </w:t>
      </w:r>
      <w:r w:rsidR="00E77194">
        <w:rPr>
          <w:rFonts w:ascii="Arial" w:hAnsi="Arial" w:cs="Arial"/>
        </w:rPr>
        <w:t>atendiendo a la evolución de ejercicios precedentes</w:t>
      </w:r>
      <w:r w:rsidRPr="00074539">
        <w:rPr>
          <w:rFonts w:ascii="Arial" w:hAnsi="Arial" w:cs="Arial"/>
        </w:rPr>
        <w:t>.</w:t>
      </w:r>
      <w:r w:rsidR="00F52FE4">
        <w:rPr>
          <w:rFonts w:ascii="Arial" w:hAnsi="Arial" w:cs="Arial"/>
        </w:rPr>
        <w:t xml:space="preserve"> En su conjunto suponen </w:t>
      </w:r>
      <w:r w:rsidR="00721C1A">
        <w:rPr>
          <w:rFonts w:ascii="Arial" w:hAnsi="Arial" w:cs="Arial"/>
          <w:b/>
        </w:rPr>
        <w:t>45</w:t>
      </w:r>
      <w:r w:rsidR="00E77194">
        <w:rPr>
          <w:rFonts w:ascii="Arial" w:hAnsi="Arial" w:cs="Arial"/>
          <w:b/>
        </w:rPr>
        <w:t>0</w:t>
      </w:r>
      <w:r w:rsidR="00F52FE4" w:rsidRPr="00F52FE4">
        <w:rPr>
          <w:rFonts w:ascii="Arial" w:hAnsi="Arial" w:cs="Arial"/>
          <w:b/>
        </w:rPr>
        <w:t>.000,00€</w:t>
      </w:r>
      <w:r w:rsidR="004156CA">
        <w:rPr>
          <w:rFonts w:ascii="Arial" w:hAnsi="Arial" w:cs="Arial"/>
          <w:b/>
        </w:rPr>
        <w:t>.</w:t>
      </w:r>
    </w:p>
    <w:p w:rsidR="00F52FE4" w:rsidRDefault="00F52FE4" w:rsidP="00F52FE4">
      <w:pPr>
        <w:ind w:firstLine="567"/>
        <w:jc w:val="both"/>
        <w:rPr>
          <w:rFonts w:ascii="Arial" w:hAnsi="Arial" w:cs="Arial"/>
          <w:i/>
          <w:u w:val="single"/>
        </w:rPr>
      </w:pPr>
    </w:p>
    <w:p w:rsidR="00F52FE4" w:rsidRDefault="00F52FE4" w:rsidP="00E4778A">
      <w:pPr>
        <w:pStyle w:val="Sangra3detindependiente"/>
        <w:ind w:left="0" w:firstLine="540"/>
        <w:rPr>
          <w:rFonts w:cs="Arial"/>
          <w:sz w:val="22"/>
          <w:szCs w:val="22"/>
        </w:rPr>
      </w:pPr>
      <w:r w:rsidRPr="00E4778A">
        <w:rPr>
          <w:rFonts w:cs="Arial"/>
          <w:i/>
          <w:sz w:val="22"/>
          <w:szCs w:val="22"/>
          <w:u w:val="single"/>
        </w:rPr>
        <w:t>Precios públicos por prestación de servicios:</w:t>
      </w:r>
      <w:r w:rsidRPr="00074539">
        <w:rPr>
          <w:rFonts w:cs="Arial"/>
          <w:sz w:val="22"/>
          <w:szCs w:val="22"/>
        </w:rPr>
        <w:t xml:space="preserve"> En previsión de que se produzca cualquier ingreso en concepto de precios públicos por prestación de servicios de carácter eventual se asigna una dotación de </w:t>
      </w:r>
      <w:r w:rsidR="00D66B17" w:rsidRPr="00D66B17">
        <w:rPr>
          <w:rFonts w:cs="Arial"/>
          <w:b/>
          <w:sz w:val="22"/>
          <w:szCs w:val="22"/>
        </w:rPr>
        <w:t>1,00</w:t>
      </w:r>
      <w:r w:rsidRPr="003362DC">
        <w:rPr>
          <w:rFonts w:cs="Arial"/>
          <w:b/>
          <w:sz w:val="22"/>
          <w:szCs w:val="22"/>
        </w:rPr>
        <w:t>€</w:t>
      </w:r>
      <w:r w:rsidRPr="00E4778A">
        <w:rPr>
          <w:rFonts w:cs="Arial"/>
          <w:sz w:val="22"/>
          <w:szCs w:val="22"/>
        </w:rPr>
        <w:t>.</w:t>
      </w:r>
    </w:p>
    <w:p w:rsidR="00E4778A" w:rsidRPr="00074539" w:rsidRDefault="00E4778A" w:rsidP="00E4778A">
      <w:pPr>
        <w:pStyle w:val="Sangra3detindependiente"/>
        <w:ind w:left="0" w:firstLine="540"/>
        <w:rPr>
          <w:rFonts w:cs="Arial"/>
          <w:sz w:val="22"/>
          <w:szCs w:val="22"/>
        </w:rPr>
      </w:pPr>
    </w:p>
    <w:p w:rsidR="00074539" w:rsidRDefault="00074539" w:rsidP="00E4778A">
      <w:pPr>
        <w:pStyle w:val="Sangra3detindependiente"/>
        <w:ind w:left="0" w:firstLine="540"/>
        <w:rPr>
          <w:rFonts w:cs="Arial"/>
          <w:sz w:val="22"/>
          <w:szCs w:val="22"/>
        </w:rPr>
      </w:pPr>
      <w:r w:rsidRPr="00E4778A">
        <w:rPr>
          <w:rFonts w:cs="Arial"/>
          <w:i/>
          <w:sz w:val="22"/>
          <w:szCs w:val="22"/>
          <w:u w:val="single"/>
        </w:rPr>
        <w:t>Ventas</w:t>
      </w:r>
      <w:r w:rsidRPr="00E4778A">
        <w:rPr>
          <w:rFonts w:cs="Arial"/>
          <w:sz w:val="22"/>
          <w:szCs w:val="22"/>
        </w:rPr>
        <w:t>:</w:t>
      </w:r>
      <w:r w:rsidRPr="00074539">
        <w:rPr>
          <w:rFonts w:cs="Arial"/>
          <w:sz w:val="22"/>
          <w:szCs w:val="22"/>
        </w:rPr>
        <w:t xml:space="preserve"> Dentro del concepto de ventas se recoge la previsión de ingresos a percib</w:t>
      </w:r>
      <w:r w:rsidR="00F52FE4" w:rsidRPr="00E4778A">
        <w:rPr>
          <w:rFonts w:cs="Arial"/>
          <w:sz w:val="22"/>
          <w:szCs w:val="22"/>
        </w:rPr>
        <w:t>ir a lo largo del ejercicio 201</w:t>
      </w:r>
      <w:r w:rsidR="00490649">
        <w:rPr>
          <w:rFonts w:cs="Arial"/>
          <w:sz w:val="22"/>
          <w:szCs w:val="22"/>
        </w:rPr>
        <w:t>8</w:t>
      </w:r>
      <w:r w:rsidRPr="00074539">
        <w:rPr>
          <w:rFonts w:cs="Arial"/>
          <w:sz w:val="22"/>
          <w:szCs w:val="22"/>
        </w:rPr>
        <w:t xml:space="preserve"> como consecuencia de la energía eléctrica generada por las </w:t>
      </w:r>
      <w:r w:rsidRPr="00074539">
        <w:rPr>
          <w:rFonts w:cs="Arial"/>
          <w:sz w:val="22"/>
          <w:szCs w:val="22"/>
        </w:rPr>
        <w:lastRenderedPageBreak/>
        <w:t>instalaciones cuya titularidad corresponde a este Organismo</w:t>
      </w:r>
      <w:r w:rsidR="00DD39F6">
        <w:rPr>
          <w:rFonts w:cs="Arial"/>
          <w:sz w:val="22"/>
          <w:szCs w:val="22"/>
        </w:rPr>
        <w:t xml:space="preserve">, así como por la prestación del servicio de interrumpibilidad del suministro eléctrico en el sistema de desalación y depuración de </w:t>
      </w:r>
      <w:proofErr w:type="spellStart"/>
      <w:r w:rsidR="00DD39F6">
        <w:rPr>
          <w:rFonts w:cs="Arial"/>
          <w:sz w:val="22"/>
          <w:szCs w:val="22"/>
        </w:rPr>
        <w:t>Adeje</w:t>
      </w:r>
      <w:proofErr w:type="spellEnd"/>
      <w:r w:rsidR="00DD39F6">
        <w:rPr>
          <w:rFonts w:cs="Arial"/>
          <w:sz w:val="22"/>
          <w:szCs w:val="22"/>
        </w:rPr>
        <w:t>-Arona</w:t>
      </w:r>
      <w:r w:rsidRPr="00074539">
        <w:rPr>
          <w:rFonts w:cs="Arial"/>
          <w:sz w:val="22"/>
          <w:szCs w:val="22"/>
        </w:rPr>
        <w:t>.</w:t>
      </w:r>
    </w:p>
    <w:p w:rsidR="00074539" w:rsidRDefault="00F52FE4" w:rsidP="00E4778A">
      <w:pPr>
        <w:pStyle w:val="Sangra3detindependiente"/>
        <w:ind w:left="0" w:firstLine="540"/>
        <w:rPr>
          <w:rFonts w:cs="Arial"/>
          <w:sz w:val="22"/>
          <w:szCs w:val="22"/>
        </w:rPr>
      </w:pPr>
      <w:r w:rsidRPr="00E4778A">
        <w:rPr>
          <w:rFonts w:cs="Arial"/>
          <w:sz w:val="22"/>
          <w:szCs w:val="22"/>
        </w:rPr>
        <w:t xml:space="preserve">Para la instalación del Salto Hidroeléctrico </w:t>
      </w:r>
      <w:r w:rsidR="00DD39F6">
        <w:rPr>
          <w:rFonts w:cs="Arial"/>
          <w:sz w:val="22"/>
          <w:szCs w:val="22"/>
        </w:rPr>
        <w:t xml:space="preserve">de La </w:t>
      </w:r>
      <w:proofErr w:type="spellStart"/>
      <w:r w:rsidR="00DD39F6">
        <w:rPr>
          <w:rFonts w:cs="Arial"/>
          <w:sz w:val="22"/>
          <w:szCs w:val="22"/>
        </w:rPr>
        <w:t>Guancha</w:t>
      </w:r>
      <w:proofErr w:type="spellEnd"/>
      <w:r w:rsidRPr="00E4778A">
        <w:rPr>
          <w:rFonts w:cs="Arial"/>
          <w:sz w:val="22"/>
          <w:szCs w:val="22"/>
        </w:rPr>
        <w:t xml:space="preserve"> se </w:t>
      </w:r>
      <w:r w:rsidR="00074539" w:rsidRPr="00074539">
        <w:rPr>
          <w:rFonts w:cs="Arial"/>
          <w:sz w:val="22"/>
          <w:szCs w:val="22"/>
        </w:rPr>
        <w:t>prevé para el ejercicio</w:t>
      </w:r>
      <w:r w:rsidR="008A54FA">
        <w:rPr>
          <w:rFonts w:cs="Arial"/>
          <w:sz w:val="22"/>
          <w:szCs w:val="22"/>
        </w:rPr>
        <w:t xml:space="preserve"> 201</w:t>
      </w:r>
      <w:r w:rsidR="00490649">
        <w:rPr>
          <w:rFonts w:cs="Arial"/>
          <w:sz w:val="22"/>
          <w:szCs w:val="22"/>
        </w:rPr>
        <w:t>8</w:t>
      </w:r>
      <w:r w:rsidR="00074539" w:rsidRPr="00074539">
        <w:rPr>
          <w:rFonts w:cs="Arial"/>
          <w:sz w:val="22"/>
          <w:szCs w:val="22"/>
        </w:rPr>
        <w:t xml:space="preserve"> </w:t>
      </w:r>
      <w:r w:rsidRPr="00E4778A">
        <w:rPr>
          <w:rFonts w:cs="Arial"/>
          <w:sz w:val="22"/>
          <w:szCs w:val="22"/>
        </w:rPr>
        <w:t xml:space="preserve">unos ingresos de </w:t>
      </w:r>
      <w:r w:rsidR="001A3CED">
        <w:rPr>
          <w:rFonts w:cs="Arial"/>
          <w:sz w:val="22"/>
          <w:szCs w:val="22"/>
        </w:rPr>
        <w:t>1</w:t>
      </w:r>
      <w:r w:rsidR="00490649">
        <w:rPr>
          <w:rFonts w:cs="Arial"/>
          <w:sz w:val="22"/>
          <w:szCs w:val="22"/>
        </w:rPr>
        <w:t>66</w:t>
      </w:r>
      <w:r w:rsidR="001A3CED">
        <w:rPr>
          <w:rFonts w:cs="Arial"/>
          <w:sz w:val="22"/>
          <w:szCs w:val="22"/>
        </w:rPr>
        <w:t>.</w:t>
      </w:r>
      <w:r w:rsidR="00490649">
        <w:rPr>
          <w:rFonts w:cs="Arial"/>
          <w:sz w:val="22"/>
          <w:szCs w:val="22"/>
        </w:rPr>
        <w:t>554</w:t>
      </w:r>
      <w:r w:rsidR="001A3CED">
        <w:rPr>
          <w:rFonts w:cs="Arial"/>
          <w:sz w:val="22"/>
          <w:szCs w:val="22"/>
        </w:rPr>
        <w:t>,</w:t>
      </w:r>
      <w:r w:rsidR="00490649">
        <w:rPr>
          <w:rFonts w:cs="Arial"/>
          <w:sz w:val="22"/>
          <w:szCs w:val="22"/>
        </w:rPr>
        <w:t>0</w:t>
      </w:r>
      <w:r w:rsidR="001A3CED">
        <w:rPr>
          <w:rFonts w:cs="Arial"/>
          <w:sz w:val="22"/>
          <w:szCs w:val="22"/>
        </w:rPr>
        <w:t>2</w:t>
      </w:r>
      <w:r w:rsidR="00074539" w:rsidRPr="00074539">
        <w:rPr>
          <w:rFonts w:cs="Arial"/>
          <w:sz w:val="22"/>
          <w:szCs w:val="22"/>
        </w:rPr>
        <w:t>€.</w:t>
      </w:r>
      <w:r w:rsidR="00DD39F6">
        <w:rPr>
          <w:rFonts w:cs="Arial"/>
          <w:sz w:val="22"/>
          <w:szCs w:val="22"/>
        </w:rPr>
        <w:t xml:space="preserve"> En cuanto a l</w:t>
      </w:r>
      <w:r w:rsidR="00074539" w:rsidRPr="00074539">
        <w:rPr>
          <w:rFonts w:cs="Arial"/>
          <w:sz w:val="22"/>
          <w:szCs w:val="22"/>
        </w:rPr>
        <w:t xml:space="preserve">os ingresos derivados del servicio de interrumpibilidad eléctrica del Sistema </w:t>
      </w:r>
      <w:proofErr w:type="spellStart"/>
      <w:r w:rsidR="00074539" w:rsidRPr="00074539">
        <w:rPr>
          <w:rFonts w:cs="Arial"/>
          <w:sz w:val="22"/>
          <w:szCs w:val="22"/>
        </w:rPr>
        <w:t>Adeje</w:t>
      </w:r>
      <w:proofErr w:type="spellEnd"/>
      <w:r w:rsidR="00074539" w:rsidRPr="00074539">
        <w:rPr>
          <w:rFonts w:cs="Arial"/>
          <w:sz w:val="22"/>
          <w:szCs w:val="22"/>
        </w:rPr>
        <w:t xml:space="preserve"> Arona, </w:t>
      </w:r>
      <w:r w:rsidR="00DD39F6">
        <w:rPr>
          <w:rFonts w:cs="Arial"/>
          <w:sz w:val="22"/>
          <w:szCs w:val="22"/>
        </w:rPr>
        <w:t xml:space="preserve">la </w:t>
      </w:r>
      <w:r w:rsidR="00074539" w:rsidRPr="00074539">
        <w:rPr>
          <w:rFonts w:cs="Arial"/>
          <w:sz w:val="22"/>
          <w:szCs w:val="22"/>
        </w:rPr>
        <w:t>previsi</w:t>
      </w:r>
      <w:r w:rsidRPr="00E4778A">
        <w:rPr>
          <w:rFonts w:cs="Arial"/>
          <w:sz w:val="22"/>
          <w:szCs w:val="22"/>
        </w:rPr>
        <w:t xml:space="preserve">ón asciende a </w:t>
      </w:r>
      <w:r w:rsidR="00E77194">
        <w:rPr>
          <w:rFonts w:cs="Arial"/>
          <w:sz w:val="22"/>
          <w:szCs w:val="22"/>
        </w:rPr>
        <w:t>65</w:t>
      </w:r>
      <w:r w:rsidR="00DD39F6" w:rsidRPr="00DD39F6">
        <w:rPr>
          <w:rFonts w:cs="Arial"/>
          <w:sz w:val="22"/>
          <w:szCs w:val="22"/>
        </w:rPr>
        <w:t>0.000,00</w:t>
      </w:r>
      <w:r w:rsidR="00074539" w:rsidRPr="00074539">
        <w:rPr>
          <w:rFonts w:cs="Arial"/>
          <w:sz w:val="22"/>
          <w:szCs w:val="22"/>
        </w:rPr>
        <w:t>€</w:t>
      </w:r>
      <w:r w:rsidR="004156CA">
        <w:rPr>
          <w:rFonts w:cs="Arial"/>
          <w:sz w:val="22"/>
          <w:szCs w:val="22"/>
        </w:rPr>
        <w:t>.</w:t>
      </w:r>
      <w:r w:rsidR="00074539" w:rsidRPr="00074539">
        <w:rPr>
          <w:rFonts w:cs="Arial"/>
          <w:sz w:val="22"/>
          <w:szCs w:val="22"/>
        </w:rPr>
        <w:t xml:space="preserve"> </w:t>
      </w:r>
    </w:p>
    <w:p w:rsidR="00074539" w:rsidRDefault="00074539" w:rsidP="00CD3B57">
      <w:pPr>
        <w:pStyle w:val="Sangra3detindependiente"/>
        <w:ind w:left="0" w:firstLine="540"/>
        <w:rPr>
          <w:rFonts w:cs="Arial"/>
          <w:sz w:val="22"/>
          <w:szCs w:val="22"/>
        </w:rPr>
      </w:pPr>
      <w:r w:rsidRPr="00074539">
        <w:rPr>
          <w:rFonts w:cs="Arial"/>
          <w:sz w:val="22"/>
          <w:szCs w:val="22"/>
        </w:rPr>
        <w:t xml:space="preserve">Por tanto, el montante estimado de ingresos por este concepto alcanzaría la cifra de </w:t>
      </w:r>
      <w:r w:rsidR="00721C1A">
        <w:rPr>
          <w:rFonts w:cs="Arial"/>
          <w:b/>
          <w:sz w:val="22"/>
          <w:szCs w:val="22"/>
        </w:rPr>
        <w:t>8</w:t>
      </w:r>
      <w:r w:rsidR="00490649">
        <w:rPr>
          <w:rFonts w:cs="Arial"/>
          <w:b/>
          <w:sz w:val="22"/>
          <w:szCs w:val="22"/>
        </w:rPr>
        <w:t>16</w:t>
      </w:r>
      <w:r w:rsidR="001A3CED">
        <w:rPr>
          <w:rFonts w:cs="Arial"/>
          <w:b/>
          <w:sz w:val="22"/>
          <w:szCs w:val="22"/>
        </w:rPr>
        <w:t>.</w:t>
      </w:r>
      <w:r w:rsidR="00490649">
        <w:rPr>
          <w:rFonts w:cs="Arial"/>
          <w:b/>
          <w:sz w:val="22"/>
          <w:szCs w:val="22"/>
        </w:rPr>
        <w:t>554</w:t>
      </w:r>
      <w:r w:rsidR="001A3CED">
        <w:rPr>
          <w:rFonts w:cs="Arial"/>
          <w:b/>
          <w:sz w:val="22"/>
          <w:szCs w:val="22"/>
        </w:rPr>
        <w:t>,</w:t>
      </w:r>
      <w:r w:rsidR="00490649">
        <w:rPr>
          <w:rFonts w:cs="Arial"/>
          <w:b/>
          <w:sz w:val="22"/>
          <w:szCs w:val="22"/>
        </w:rPr>
        <w:t>0</w:t>
      </w:r>
      <w:r w:rsidR="001A3CED">
        <w:rPr>
          <w:rFonts w:cs="Arial"/>
          <w:b/>
          <w:sz w:val="22"/>
          <w:szCs w:val="22"/>
        </w:rPr>
        <w:t>2</w:t>
      </w:r>
      <w:r w:rsidRPr="003362DC">
        <w:rPr>
          <w:rFonts w:cs="Arial"/>
          <w:b/>
          <w:sz w:val="22"/>
          <w:szCs w:val="22"/>
        </w:rPr>
        <w:t>€</w:t>
      </w:r>
      <w:r w:rsidRPr="00E4778A">
        <w:rPr>
          <w:rFonts w:cs="Arial"/>
          <w:sz w:val="22"/>
          <w:szCs w:val="22"/>
        </w:rPr>
        <w:t>.</w:t>
      </w:r>
    </w:p>
    <w:p w:rsidR="00E4778A" w:rsidRPr="00E4778A" w:rsidRDefault="00E4778A" w:rsidP="00E4778A">
      <w:pPr>
        <w:pStyle w:val="Sangra3detindependiente"/>
        <w:ind w:left="0" w:firstLine="540"/>
        <w:rPr>
          <w:rFonts w:cs="Arial"/>
          <w:sz w:val="22"/>
          <w:szCs w:val="22"/>
        </w:rPr>
      </w:pPr>
    </w:p>
    <w:p w:rsidR="00074539" w:rsidRDefault="00074539" w:rsidP="00E4778A">
      <w:pPr>
        <w:pStyle w:val="Sangra3detindependiente"/>
        <w:ind w:left="0" w:firstLine="540"/>
        <w:rPr>
          <w:rFonts w:cs="Arial"/>
          <w:sz w:val="22"/>
          <w:szCs w:val="22"/>
        </w:rPr>
      </w:pPr>
      <w:r w:rsidRPr="00074539">
        <w:rPr>
          <w:rFonts w:cs="Arial"/>
          <w:i/>
          <w:sz w:val="22"/>
          <w:szCs w:val="22"/>
          <w:u w:val="single"/>
        </w:rPr>
        <w:t>Reintegros:</w:t>
      </w:r>
      <w:r w:rsidRPr="00E4778A">
        <w:rPr>
          <w:rFonts w:cs="Arial"/>
          <w:i/>
          <w:sz w:val="22"/>
          <w:szCs w:val="22"/>
          <w:u w:val="single"/>
        </w:rPr>
        <w:t xml:space="preserve"> </w:t>
      </w:r>
      <w:r w:rsidRPr="00E4778A">
        <w:rPr>
          <w:rFonts w:cs="Arial"/>
          <w:sz w:val="22"/>
          <w:szCs w:val="22"/>
        </w:rPr>
        <w:t xml:space="preserve">La inclusión de esta partida cumple la finalidad de asignar al presupuesto, con la mayor propiedad posible, aquellos ingresos destinados a reintegrar cantidades indebidamente satisfechas en ejercicios anteriores. Su dotación inicial es de </w:t>
      </w:r>
      <w:r w:rsidR="00F52FE4" w:rsidRPr="003362DC">
        <w:rPr>
          <w:rFonts w:cs="Arial"/>
          <w:b/>
          <w:sz w:val="22"/>
          <w:szCs w:val="22"/>
        </w:rPr>
        <w:t>2</w:t>
      </w:r>
      <w:r w:rsidRPr="003362DC">
        <w:rPr>
          <w:rFonts w:cs="Arial"/>
          <w:b/>
          <w:sz w:val="22"/>
          <w:szCs w:val="22"/>
        </w:rPr>
        <w:t>,00€</w:t>
      </w:r>
      <w:r w:rsidRPr="00E4778A">
        <w:rPr>
          <w:rFonts w:cs="Arial"/>
          <w:sz w:val="22"/>
          <w:szCs w:val="22"/>
        </w:rPr>
        <w:t>.</w:t>
      </w:r>
    </w:p>
    <w:p w:rsidR="00E4778A" w:rsidRPr="00E4778A" w:rsidRDefault="00E4778A" w:rsidP="00E4778A">
      <w:pPr>
        <w:pStyle w:val="Sangra3detindependiente"/>
        <w:ind w:left="0" w:firstLine="540"/>
        <w:rPr>
          <w:rFonts w:cs="Arial"/>
          <w:sz w:val="22"/>
          <w:szCs w:val="22"/>
        </w:rPr>
      </w:pPr>
    </w:p>
    <w:p w:rsidR="00074539" w:rsidRDefault="00074539" w:rsidP="00E4778A">
      <w:pPr>
        <w:pStyle w:val="Sangra3detindependiente"/>
        <w:ind w:left="0" w:firstLine="540"/>
        <w:rPr>
          <w:rFonts w:cs="Arial"/>
          <w:sz w:val="22"/>
          <w:szCs w:val="22"/>
        </w:rPr>
      </w:pPr>
      <w:r w:rsidRPr="00E4778A">
        <w:rPr>
          <w:rFonts w:cs="Arial"/>
          <w:i/>
          <w:sz w:val="22"/>
          <w:szCs w:val="22"/>
          <w:u w:val="single"/>
        </w:rPr>
        <w:t>Otros ingresos</w:t>
      </w:r>
      <w:r w:rsidRPr="00074539">
        <w:rPr>
          <w:rFonts w:cs="Arial"/>
          <w:sz w:val="22"/>
          <w:szCs w:val="22"/>
        </w:rPr>
        <w:t>: Dentro de esta partida cabe incluir los ingresos diversos</w:t>
      </w:r>
      <w:r w:rsidR="00AE6951">
        <w:rPr>
          <w:rFonts w:cs="Arial"/>
          <w:sz w:val="22"/>
          <w:szCs w:val="22"/>
        </w:rPr>
        <w:t xml:space="preserve"> con una dotación inicial de </w:t>
      </w:r>
      <w:r w:rsidR="00721C1A">
        <w:rPr>
          <w:rFonts w:cs="Arial"/>
          <w:b/>
          <w:sz w:val="22"/>
          <w:szCs w:val="22"/>
        </w:rPr>
        <w:t>43.260,00</w:t>
      </w:r>
      <w:r w:rsidR="00FB7B8E" w:rsidRPr="00FB7B8E">
        <w:rPr>
          <w:rFonts w:cs="Arial"/>
          <w:b/>
          <w:sz w:val="22"/>
          <w:szCs w:val="22"/>
        </w:rPr>
        <w:t>€</w:t>
      </w:r>
      <w:r w:rsidR="00FB7B8E">
        <w:rPr>
          <w:rFonts w:cs="Arial"/>
          <w:sz w:val="22"/>
          <w:szCs w:val="22"/>
        </w:rPr>
        <w:t>.</w:t>
      </w:r>
    </w:p>
    <w:p w:rsidR="005A271E" w:rsidRDefault="005A271E" w:rsidP="00E4778A">
      <w:pPr>
        <w:pStyle w:val="Sangra3detindependiente"/>
        <w:ind w:left="0" w:firstLine="540"/>
        <w:rPr>
          <w:rFonts w:cs="Arial"/>
          <w:sz w:val="22"/>
          <w:szCs w:val="22"/>
        </w:rPr>
      </w:pPr>
    </w:p>
    <w:p w:rsidR="00074539" w:rsidRPr="00CC6679" w:rsidRDefault="005A271E" w:rsidP="00E4778A">
      <w:pPr>
        <w:pStyle w:val="Sangra3detindependiente"/>
        <w:ind w:left="0" w:firstLine="540"/>
        <w:rPr>
          <w:rFonts w:cs="Arial"/>
          <w:sz w:val="22"/>
          <w:szCs w:val="22"/>
        </w:rPr>
      </w:pPr>
      <w:r w:rsidRPr="005A271E">
        <w:rPr>
          <w:rFonts w:cs="Arial"/>
          <w:b/>
          <w:sz w:val="22"/>
          <w:szCs w:val="22"/>
          <w:u w:val="single"/>
        </w:rPr>
        <w:t>Transferencias Corrientes.</w:t>
      </w:r>
      <w:r w:rsidRPr="00D1108E">
        <w:rPr>
          <w:rFonts w:cs="Arial"/>
          <w:b/>
          <w:sz w:val="22"/>
          <w:szCs w:val="22"/>
        </w:rPr>
        <w:t>-</w:t>
      </w:r>
      <w:r w:rsidR="00074539" w:rsidRPr="005A271E">
        <w:rPr>
          <w:rFonts w:cs="Arial"/>
          <w:i/>
          <w:sz w:val="22"/>
          <w:szCs w:val="22"/>
        </w:rPr>
        <w:t xml:space="preserve"> </w:t>
      </w:r>
      <w:r w:rsidR="00074539" w:rsidRPr="00E4778A">
        <w:rPr>
          <w:rFonts w:cs="Arial"/>
          <w:sz w:val="22"/>
          <w:szCs w:val="22"/>
        </w:rPr>
        <w:t xml:space="preserve">Los ingresos previstos de operaciones corrientes proceden de transferencias del Cabildo Insular de Tenerife, de la Comunidad Autónoma de Canarias, del Estado y de otras Entidades Locales, y se estima que para el próximo ejercicio ascenderán a </w:t>
      </w:r>
      <w:r w:rsidR="00490649" w:rsidRPr="00490649">
        <w:rPr>
          <w:rFonts w:cs="Arial"/>
          <w:b/>
          <w:sz w:val="22"/>
          <w:szCs w:val="22"/>
        </w:rPr>
        <w:t>23.6</w:t>
      </w:r>
      <w:r w:rsidR="002E7135">
        <w:rPr>
          <w:rFonts w:cs="Arial"/>
          <w:b/>
          <w:sz w:val="22"/>
          <w:szCs w:val="22"/>
        </w:rPr>
        <w:t>75</w:t>
      </w:r>
      <w:r w:rsidR="00490649" w:rsidRPr="00490649">
        <w:rPr>
          <w:rFonts w:cs="Arial"/>
          <w:b/>
          <w:sz w:val="22"/>
          <w:szCs w:val="22"/>
        </w:rPr>
        <w:t>.</w:t>
      </w:r>
      <w:r w:rsidR="002E7135">
        <w:rPr>
          <w:rFonts w:cs="Arial"/>
          <w:b/>
          <w:sz w:val="22"/>
          <w:szCs w:val="22"/>
        </w:rPr>
        <w:t>304</w:t>
      </w:r>
      <w:r w:rsidR="00490649" w:rsidRPr="00490649">
        <w:rPr>
          <w:rFonts w:cs="Arial"/>
          <w:b/>
          <w:sz w:val="22"/>
          <w:szCs w:val="22"/>
        </w:rPr>
        <w:t>,</w:t>
      </w:r>
      <w:r w:rsidR="002E7135">
        <w:rPr>
          <w:rFonts w:cs="Arial"/>
          <w:b/>
          <w:sz w:val="22"/>
          <w:szCs w:val="22"/>
        </w:rPr>
        <w:t>62</w:t>
      </w:r>
      <w:r w:rsidR="00490649">
        <w:rPr>
          <w:rFonts w:cs="Arial"/>
          <w:b/>
          <w:sz w:val="22"/>
          <w:szCs w:val="22"/>
        </w:rPr>
        <w:t>€</w:t>
      </w:r>
      <w:r w:rsidR="00074539" w:rsidRPr="0020553A">
        <w:rPr>
          <w:rFonts w:cs="Arial"/>
          <w:b/>
          <w:sz w:val="22"/>
          <w:szCs w:val="22"/>
        </w:rPr>
        <w:t>.</w:t>
      </w:r>
      <w:r w:rsidR="00CC6679">
        <w:rPr>
          <w:rFonts w:cs="Arial"/>
          <w:b/>
          <w:sz w:val="22"/>
          <w:szCs w:val="22"/>
        </w:rPr>
        <w:t xml:space="preserve"> </w:t>
      </w:r>
      <w:r w:rsidR="00CC6679" w:rsidRPr="00CC6679">
        <w:rPr>
          <w:rFonts w:cs="Arial"/>
          <w:sz w:val="22"/>
          <w:szCs w:val="22"/>
        </w:rPr>
        <w:t>Hay que destacar:</w:t>
      </w:r>
    </w:p>
    <w:p w:rsidR="00E4778A" w:rsidRPr="00E4778A" w:rsidRDefault="00E4778A" w:rsidP="00E4778A">
      <w:pPr>
        <w:pStyle w:val="Sangra3detindependiente"/>
        <w:ind w:left="0" w:firstLine="540"/>
        <w:rPr>
          <w:rFonts w:cs="Arial"/>
          <w:sz w:val="22"/>
          <w:szCs w:val="22"/>
        </w:rPr>
      </w:pPr>
    </w:p>
    <w:p w:rsidR="00074539" w:rsidRPr="00074539" w:rsidRDefault="00074539" w:rsidP="004F7827">
      <w:pPr>
        <w:numPr>
          <w:ilvl w:val="0"/>
          <w:numId w:val="5"/>
        </w:numPr>
        <w:spacing w:after="0" w:line="240" w:lineRule="auto"/>
        <w:jc w:val="both"/>
        <w:rPr>
          <w:rFonts w:ascii="Arial" w:hAnsi="Arial" w:cs="Arial"/>
          <w:bCs/>
        </w:rPr>
      </w:pPr>
      <w:r w:rsidRPr="00837D74">
        <w:rPr>
          <w:rFonts w:ascii="Arial" w:hAnsi="Arial" w:cs="Arial"/>
          <w:bCs/>
          <w:u w:val="single"/>
        </w:rPr>
        <w:t>Aportación corriente procedente del Cabildo Insular de Tenerife</w:t>
      </w:r>
      <w:r w:rsidRPr="00074539">
        <w:rPr>
          <w:rFonts w:ascii="Arial" w:hAnsi="Arial" w:cs="Arial"/>
          <w:bCs/>
        </w:rPr>
        <w:t>:</w:t>
      </w:r>
    </w:p>
    <w:p w:rsidR="00074539" w:rsidRPr="00074539" w:rsidRDefault="00074539" w:rsidP="00D1108E">
      <w:pPr>
        <w:spacing w:after="0" w:line="240" w:lineRule="auto"/>
        <w:ind w:left="567"/>
        <w:jc w:val="both"/>
        <w:rPr>
          <w:rFonts w:ascii="Arial" w:hAnsi="Arial" w:cs="Arial"/>
          <w:bCs/>
        </w:rPr>
      </w:pPr>
    </w:p>
    <w:p w:rsidR="00074539" w:rsidRPr="00721C1A" w:rsidRDefault="00074539" w:rsidP="00721C1A">
      <w:pPr>
        <w:pStyle w:val="Sangra3detindependiente"/>
        <w:ind w:left="540"/>
        <w:rPr>
          <w:rFonts w:cs="Arial"/>
          <w:sz w:val="22"/>
          <w:szCs w:val="22"/>
        </w:rPr>
      </w:pPr>
      <w:r w:rsidRPr="00721C1A">
        <w:rPr>
          <w:rFonts w:cs="Arial"/>
          <w:sz w:val="22"/>
          <w:szCs w:val="22"/>
        </w:rPr>
        <w:t xml:space="preserve">Dentro de este epígrafe </w:t>
      </w:r>
      <w:r w:rsidR="00721C1A" w:rsidRPr="00721C1A">
        <w:rPr>
          <w:rFonts w:cs="Arial"/>
          <w:sz w:val="22"/>
          <w:szCs w:val="22"/>
        </w:rPr>
        <w:t>se encuentra la a</w:t>
      </w:r>
      <w:r w:rsidRPr="00721C1A">
        <w:rPr>
          <w:rFonts w:cs="Arial"/>
          <w:sz w:val="22"/>
          <w:szCs w:val="22"/>
        </w:rPr>
        <w:t>portación de</w:t>
      </w:r>
      <w:r w:rsidR="00721C1A" w:rsidRPr="00721C1A">
        <w:rPr>
          <w:rFonts w:cs="Arial"/>
          <w:sz w:val="22"/>
          <w:szCs w:val="22"/>
        </w:rPr>
        <w:t xml:space="preserve">l Cabildo Insular de Tenerife, donde se integran las aportaciones de </w:t>
      </w:r>
      <w:smartTag w:uri="urn:schemas-microsoft-com:office:smarttags" w:element="PersonName">
        <w:smartTagPr>
          <w:attr w:name="ProductID" w:val="la propia Corporaci￳n"/>
        </w:smartTagPr>
        <w:r w:rsidR="00721C1A" w:rsidRPr="00721C1A">
          <w:rPr>
            <w:rFonts w:cs="Arial"/>
            <w:sz w:val="22"/>
            <w:szCs w:val="22"/>
          </w:rPr>
          <w:t>la propia Corporación</w:t>
        </w:r>
      </w:smartTag>
      <w:r w:rsidR="00721C1A" w:rsidRPr="00721C1A">
        <w:rPr>
          <w:rFonts w:cs="Arial"/>
          <w:sz w:val="22"/>
          <w:szCs w:val="22"/>
        </w:rPr>
        <w:t xml:space="preserve"> así como las procedentes de </w:t>
      </w:r>
      <w:smartTag w:uri="urn:schemas-microsoft-com:office:smarttags" w:element="PersonName">
        <w:smartTagPr>
          <w:attr w:name="ProductID" w:val="la Comunidad Aut￳noma"/>
        </w:smartTagPr>
        <w:r w:rsidR="00721C1A" w:rsidRPr="00721C1A">
          <w:rPr>
            <w:rFonts w:cs="Arial"/>
            <w:sz w:val="22"/>
            <w:szCs w:val="22"/>
          </w:rPr>
          <w:t xml:space="preserve">la </w:t>
        </w:r>
        <w:r w:rsidRPr="00721C1A">
          <w:rPr>
            <w:rFonts w:cs="Arial"/>
            <w:sz w:val="22"/>
            <w:szCs w:val="22"/>
          </w:rPr>
          <w:t>Comunidad Autónoma</w:t>
        </w:r>
      </w:smartTag>
      <w:r w:rsidRPr="00721C1A">
        <w:rPr>
          <w:rFonts w:cs="Arial"/>
          <w:sz w:val="22"/>
          <w:szCs w:val="22"/>
        </w:rPr>
        <w:t xml:space="preserve"> de Canarias, en virtud del Decreto 24/1995, de 24 de febrero, de traspaso de servicios, medios personales, materiales y recursos al Cabildo Insular de Tenerife para el ejercicio de las competencias en materia de aguas a través de los Consejos Insulares de Aguas.</w:t>
      </w:r>
    </w:p>
    <w:p w:rsidR="00D1108E" w:rsidRDefault="00074539" w:rsidP="00E4778A">
      <w:pPr>
        <w:pStyle w:val="Sangra3detindependiente"/>
        <w:ind w:left="540"/>
        <w:rPr>
          <w:rFonts w:cs="Arial"/>
          <w:sz w:val="22"/>
          <w:szCs w:val="22"/>
        </w:rPr>
      </w:pPr>
      <w:r w:rsidRPr="00074539">
        <w:rPr>
          <w:rFonts w:cs="Arial"/>
          <w:sz w:val="22"/>
          <w:szCs w:val="22"/>
        </w:rPr>
        <w:t xml:space="preserve">De acuerdo con </w:t>
      </w:r>
      <w:r w:rsidR="00490649">
        <w:rPr>
          <w:rFonts w:cs="Arial"/>
          <w:sz w:val="22"/>
          <w:szCs w:val="22"/>
        </w:rPr>
        <w:t xml:space="preserve">la comunicación efectuada </w:t>
      </w:r>
      <w:r w:rsidRPr="00074539">
        <w:rPr>
          <w:rFonts w:cs="Arial"/>
          <w:sz w:val="22"/>
          <w:szCs w:val="22"/>
        </w:rPr>
        <w:t>desde el Servicio de Presupuestos</w:t>
      </w:r>
      <w:r w:rsidR="0020553A">
        <w:rPr>
          <w:rFonts w:cs="Arial"/>
          <w:sz w:val="22"/>
          <w:szCs w:val="22"/>
        </w:rPr>
        <w:t xml:space="preserve"> y </w:t>
      </w:r>
      <w:r w:rsidR="00103C52">
        <w:rPr>
          <w:rFonts w:cs="Arial"/>
          <w:sz w:val="22"/>
          <w:szCs w:val="22"/>
        </w:rPr>
        <w:t>G</w:t>
      </w:r>
      <w:r w:rsidR="0020553A">
        <w:rPr>
          <w:rFonts w:cs="Arial"/>
          <w:sz w:val="22"/>
          <w:szCs w:val="22"/>
        </w:rPr>
        <w:t xml:space="preserve">asto </w:t>
      </w:r>
      <w:r w:rsidR="00103C52">
        <w:rPr>
          <w:rFonts w:cs="Arial"/>
          <w:sz w:val="22"/>
          <w:szCs w:val="22"/>
        </w:rPr>
        <w:t>P</w:t>
      </w:r>
      <w:r w:rsidR="0020553A">
        <w:rPr>
          <w:rFonts w:cs="Arial"/>
          <w:sz w:val="22"/>
          <w:szCs w:val="22"/>
        </w:rPr>
        <w:t>úblico</w:t>
      </w:r>
      <w:r w:rsidRPr="00074539">
        <w:rPr>
          <w:rFonts w:cs="Arial"/>
          <w:sz w:val="22"/>
          <w:szCs w:val="22"/>
        </w:rPr>
        <w:t xml:space="preserve"> del Cabildo Insular, la c</w:t>
      </w:r>
      <w:r w:rsidR="007F2F89">
        <w:rPr>
          <w:rFonts w:cs="Arial"/>
          <w:sz w:val="22"/>
          <w:szCs w:val="22"/>
        </w:rPr>
        <w:t>antidad</w:t>
      </w:r>
      <w:r w:rsidRPr="00074539">
        <w:rPr>
          <w:rFonts w:cs="Arial"/>
          <w:sz w:val="22"/>
          <w:szCs w:val="22"/>
        </w:rPr>
        <w:t xml:space="preserve"> destinada al Organismo Autónomo para gastos corrientes </w:t>
      </w:r>
      <w:r w:rsidR="000B1B21">
        <w:rPr>
          <w:rFonts w:cs="Arial"/>
          <w:sz w:val="22"/>
          <w:szCs w:val="22"/>
        </w:rPr>
        <w:t>d</w:t>
      </w:r>
      <w:r w:rsidRPr="00074539">
        <w:rPr>
          <w:rFonts w:cs="Arial"/>
          <w:sz w:val="22"/>
          <w:szCs w:val="22"/>
        </w:rPr>
        <w:t xml:space="preserve">el ejercicio </w:t>
      </w:r>
      <w:r w:rsidR="00F52FE4">
        <w:rPr>
          <w:rFonts w:cs="Arial"/>
          <w:sz w:val="22"/>
          <w:szCs w:val="22"/>
        </w:rPr>
        <w:t>201</w:t>
      </w:r>
      <w:r w:rsidR="00490649">
        <w:rPr>
          <w:rFonts w:cs="Arial"/>
          <w:sz w:val="22"/>
          <w:szCs w:val="22"/>
        </w:rPr>
        <w:t>8</w:t>
      </w:r>
      <w:r w:rsidR="000F7473">
        <w:rPr>
          <w:rFonts w:cs="Arial"/>
          <w:sz w:val="22"/>
          <w:szCs w:val="22"/>
        </w:rPr>
        <w:t xml:space="preserve"> </w:t>
      </w:r>
      <w:r w:rsidR="007F2F89">
        <w:rPr>
          <w:rFonts w:cs="Arial"/>
          <w:sz w:val="22"/>
          <w:szCs w:val="22"/>
        </w:rPr>
        <w:t>es</w:t>
      </w:r>
      <w:r w:rsidR="000F7473">
        <w:rPr>
          <w:rFonts w:cs="Arial"/>
          <w:sz w:val="22"/>
          <w:szCs w:val="22"/>
        </w:rPr>
        <w:t xml:space="preserve"> de </w:t>
      </w:r>
      <w:r w:rsidR="00490649">
        <w:rPr>
          <w:rFonts w:cs="Arial"/>
          <w:b/>
          <w:sz w:val="22"/>
          <w:szCs w:val="22"/>
        </w:rPr>
        <w:t>4</w:t>
      </w:r>
      <w:r w:rsidR="0058086A">
        <w:rPr>
          <w:rFonts w:cs="Arial"/>
          <w:b/>
          <w:sz w:val="22"/>
          <w:szCs w:val="22"/>
        </w:rPr>
        <w:t>.</w:t>
      </w:r>
      <w:r w:rsidR="002E7135">
        <w:rPr>
          <w:rFonts w:cs="Arial"/>
          <w:b/>
          <w:sz w:val="22"/>
          <w:szCs w:val="22"/>
        </w:rPr>
        <w:t>259</w:t>
      </w:r>
      <w:r w:rsidR="0058086A">
        <w:rPr>
          <w:rFonts w:cs="Arial"/>
          <w:b/>
          <w:sz w:val="22"/>
          <w:szCs w:val="22"/>
        </w:rPr>
        <w:t>.</w:t>
      </w:r>
      <w:r w:rsidR="002E7135">
        <w:rPr>
          <w:rFonts w:cs="Arial"/>
          <w:b/>
          <w:sz w:val="22"/>
          <w:szCs w:val="22"/>
        </w:rPr>
        <w:t>227</w:t>
      </w:r>
      <w:r w:rsidR="0058086A">
        <w:rPr>
          <w:rFonts w:cs="Arial"/>
          <w:b/>
          <w:sz w:val="22"/>
          <w:szCs w:val="22"/>
        </w:rPr>
        <w:t>,</w:t>
      </w:r>
      <w:r w:rsidR="002E7135">
        <w:rPr>
          <w:rFonts w:cs="Arial"/>
          <w:b/>
          <w:sz w:val="22"/>
          <w:szCs w:val="22"/>
        </w:rPr>
        <w:t>94</w:t>
      </w:r>
      <w:r w:rsidR="00743A00" w:rsidRPr="0020553A">
        <w:rPr>
          <w:rFonts w:cs="Arial"/>
          <w:b/>
          <w:sz w:val="22"/>
          <w:szCs w:val="22"/>
        </w:rPr>
        <w:t>€</w:t>
      </w:r>
      <w:r w:rsidR="00C757E7" w:rsidRPr="002E7135">
        <w:rPr>
          <w:rFonts w:cs="Arial"/>
          <w:sz w:val="22"/>
          <w:szCs w:val="22"/>
        </w:rPr>
        <w:t xml:space="preserve">. </w:t>
      </w:r>
      <w:r w:rsidR="002E7135" w:rsidRPr="002E7135">
        <w:rPr>
          <w:rFonts w:cs="Arial"/>
          <w:sz w:val="22"/>
          <w:szCs w:val="22"/>
        </w:rPr>
        <w:t>Dicha cantidad incluye</w:t>
      </w:r>
      <w:r w:rsidR="00F70D0F">
        <w:rPr>
          <w:rFonts w:cs="Arial"/>
          <w:sz w:val="22"/>
          <w:szCs w:val="22"/>
        </w:rPr>
        <w:t xml:space="preserve"> </w:t>
      </w:r>
      <w:r w:rsidR="00490649" w:rsidRPr="00490649">
        <w:rPr>
          <w:rFonts w:cs="Arial"/>
          <w:b/>
          <w:sz w:val="22"/>
          <w:szCs w:val="22"/>
        </w:rPr>
        <w:t>162.517,38</w:t>
      </w:r>
      <w:r w:rsidR="00F70D0F" w:rsidRPr="00F36A2B">
        <w:rPr>
          <w:rFonts w:cs="Arial"/>
          <w:b/>
          <w:sz w:val="22"/>
          <w:szCs w:val="22"/>
        </w:rPr>
        <w:t>€</w:t>
      </w:r>
      <w:r w:rsidR="00F70D0F" w:rsidRPr="0020553A">
        <w:rPr>
          <w:rFonts w:cs="Arial"/>
          <w:sz w:val="22"/>
          <w:szCs w:val="22"/>
        </w:rPr>
        <w:t xml:space="preserve"> </w:t>
      </w:r>
      <w:r w:rsidR="00766DA4">
        <w:rPr>
          <w:rFonts w:cs="Arial"/>
          <w:sz w:val="22"/>
          <w:szCs w:val="22"/>
        </w:rPr>
        <w:t>para</w:t>
      </w:r>
      <w:r w:rsidR="00490649">
        <w:rPr>
          <w:rFonts w:cs="Arial"/>
          <w:sz w:val="22"/>
          <w:szCs w:val="22"/>
        </w:rPr>
        <w:t xml:space="preserve"> gastos derivados del C</w:t>
      </w:r>
      <w:r w:rsidR="00F70D0F" w:rsidRPr="0020553A">
        <w:rPr>
          <w:rFonts w:cs="Arial"/>
          <w:sz w:val="22"/>
          <w:szCs w:val="22"/>
        </w:rPr>
        <w:t>onvenio con el Servicio Canario de Empleo</w:t>
      </w:r>
      <w:r w:rsidR="00490649">
        <w:rPr>
          <w:rFonts w:cs="Arial"/>
          <w:sz w:val="22"/>
          <w:szCs w:val="22"/>
        </w:rPr>
        <w:t xml:space="preserve"> 2017-2018</w:t>
      </w:r>
      <w:r w:rsidR="002E7135">
        <w:rPr>
          <w:rFonts w:cs="Arial"/>
          <w:sz w:val="22"/>
          <w:szCs w:val="22"/>
        </w:rPr>
        <w:t>; y</w:t>
      </w:r>
      <w:r w:rsidR="00490649">
        <w:rPr>
          <w:rFonts w:cs="Arial"/>
          <w:sz w:val="22"/>
          <w:szCs w:val="22"/>
        </w:rPr>
        <w:t xml:space="preserve"> además, una aportación destinada a compensar el coste del personal del CIATF en atribución de funciones en otro destino del Cabildo de Tenerife, </w:t>
      </w:r>
      <w:r w:rsidR="00490649" w:rsidRPr="00490649">
        <w:rPr>
          <w:rFonts w:cs="Arial"/>
          <w:b/>
          <w:sz w:val="22"/>
          <w:szCs w:val="22"/>
        </w:rPr>
        <w:t>61.766,18€</w:t>
      </w:r>
      <w:r w:rsidR="00490649">
        <w:rPr>
          <w:rFonts w:cs="Arial"/>
          <w:sz w:val="22"/>
          <w:szCs w:val="22"/>
        </w:rPr>
        <w:t>.</w:t>
      </w:r>
    </w:p>
    <w:p w:rsidR="00AE6951" w:rsidRDefault="00AE6951" w:rsidP="00E4778A">
      <w:pPr>
        <w:pStyle w:val="Sangra3detindependiente"/>
        <w:ind w:left="540"/>
        <w:rPr>
          <w:rFonts w:cs="Arial"/>
          <w:sz w:val="22"/>
          <w:szCs w:val="22"/>
        </w:rPr>
      </w:pPr>
    </w:p>
    <w:p w:rsidR="00E4778A" w:rsidRDefault="00C11B02" w:rsidP="004F7827">
      <w:pPr>
        <w:numPr>
          <w:ilvl w:val="0"/>
          <w:numId w:val="5"/>
        </w:numPr>
        <w:spacing w:after="0" w:line="240" w:lineRule="auto"/>
        <w:jc w:val="both"/>
        <w:rPr>
          <w:rFonts w:ascii="Arial" w:hAnsi="Arial" w:cs="Arial"/>
          <w:bCs/>
        </w:rPr>
      </w:pPr>
      <w:r w:rsidRPr="00C11B02">
        <w:rPr>
          <w:rFonts w:ascii="Arial" w:hAnsi="Arial" w:cs="Arial"/>
          <w:bCs/>
          <w:u w:val="single"/>
        </w:rPr>
        <w:t>A</w:t>
      </w:r>
      <w:r w:rsidR="00074539" w:rsidRPr="00C11B02">
        <w:rPr>
          <w:rFonts w:ascii="Arial" w:hAnsi="Arial" w:cs="Arial"/>
          <w:bCs/>
          <w:u w:val="single"/>
        </w:rPr>
        <w:t xml:space="preserve">portación procedente de </w:t>
      </w:r>
      <w:r w:rsidR="009056EA">
        <w:rPr>
          <w:rFonts w:ascii="Arial" w:hAnsi="Arial" w:cs="Arial"/>
          <w:bCs/>
          <w:u w:val="single"/>
        </w:rPr>
        <w:t xml:space="preserve">entes públicos y sociedades mercantiles de </w:t>
      </w:r>
      <w:smartTag w:uri="urn:schemas-microsoft-com:office:smarttags" w:element="PersonName">
        <w:smartTagPr>
          <w:attr w:name="ProductID" w:val="la Entidad Local"/>
        </w:smartTagPr>
        <w:r w:rsidR="009056EA">
          <w:rPr>
            <w:rFonts w:ascii="Arial" w:hAnsi="Arial" w:cs="Arial"/>
            <w:bCs/>
            <w:u w:val="single"/>
          </w:rPr>
          <w:t>la Entidad Local</w:t>
        </w:r>
      </w:smartTag>
      <w:r>
        <w:rPr>
          <w:rFonts w:ascii="Arial" w:hAnsi="Arial" w:cs="Arial"/>
          <w:bCs/>
        </w:rPr>
        <w:t>:</w:t>
      </w:r>
      <w:r w:rsidR="00074539" w:rsidRPr="00074539">
        <w:rPr>
          <w:rFonts w:ascii="Arial" w:hAnsi="Arial" w:cs="Arial"/>
          <w:bCs/>
        </w:rPr>
        <w:t xml:space="preserve"> </w:t>
      </w:r>
      <w:r>
        <w:rPr>
          <w:rFonts w:ascii="Arial" w:hAnsi="Arial" w:cs="Arial"/>
          <w:bCs/>
        </w:rPr>
        <w:t xml:space="preserve">Se </w:t>
      </w:r>
      <w:r w:rsidR="00074539" w:rsidRPr="00074539">
        <w:rPr>
          <w:rFonts w:ascii="Arial" w:hAnsi="Arial" w:cs="Arial"/>
          <w:bCs/>
        </w:rPr>
        <w:t xml:space="preserve">corresponde </w:t>
      </w:r>
      <w:r>
        <w:rPr>
          <w:rFonts w:ascii="Arial" w:hAnsi="Arial" w:cs="Arial"/>
          <w:bCs/>
        </w:rPr>
        <w:t>con</w:t>
      </w:r>
      <w:r w:rsidR="00074539" w:rsidRPr="00074539">
        <w:rPr>
          <w:rFonts w:ascii="Arial" w:hAnsi="Arial" w:cs="Arial"/>
          <w:bCs/>
        </w:rPr>
        <w:t xml:space="preserve"> las previsiones de ingresos  procedentes de</w:t>
      </w:r>
      <w:r w:rsidR="009056EA">
        <w:rPr>
          <w:rFonts w:ascii="Arial" w:hAnsi="Arial" w:cs="Arial"/>
          <w:bCs/>
        </w:rPr>
        <w:t xml:space="preserve"> </w:t>
      </w:r>
      <w:smartTag w:uri="urn:schemas-microsoft-com:office:smarttags" w:element="PersonName">
        <w:smartTagPr>
          <w:attr w:name="ProductID" w:val="la EPEL Balsas"/>
        </w:smartTagPr>
        <w:r w:rsidR="00074539" w:rsidRPr="00074539">
          <w:rPr>
            <w:rFonts w:ascii="Arial" w:hAnsi="Arial" w:cs="Arial"/>
            <w:bCs/>
          </w:rPr>
          <w:t>l</w:t>
        </w:r>
        <w:r w:rsidR="009056EA">
          <w:rPr>
            <w:rFonts w:ascii="Arial" w:hAnsi="Arial" w:cs="Arial"/>
            <w:bCs/>
          </w:rPr>
          <w:t>a</w:t>
        </w:r>
        <w:r w:rsidR="00074539" w:rsidRPr="00074539">
          <w:rPr>
            <w:rFonts w:ascii="Arial" w:hAnsi="Arial" w:cs="Arial"/>
            <w:bCs/>
          </w:rPr>
          <w:t xml:space="preserve"> </w:t>
        </w:r>
        <w:r w:rsidR="009056EA">
          <w:rPr>
            <w:rFonts w:ascii="Arial" w:hAnsi="Arial" w:cs="Arial"/>
            <w:bCs/>
          </w:rPr>
          <w:t xml:space="preserve">EPEL </w:t>
        </w:r>
        <w:r w:rsidR="00074539" w:rsidRPr="00074539">
          <w:rPr>
            <w:rFonts w:ascii="Arial" w:hAnsi="Arial" w:cs="Arial"/>
            <w:bCs/>
          </w:rPr>
          <w:t>Balsas</w:t>
        </w:r>
      </w:smartTag>
      <w:r w:rsidR="00074539" w:rsidRPr="00074539">
        <w:rPr>
          <w:rFonts w:ascii="Arial" w:hAnsi="Arial" w:cs="Arial"/>
          <w:bCs/>
        </w:rPr>
        <w:t xml:space="preserve"> de Tenerife (BALTEN) relacionadas con los convenios y demás fórmulas de colaboración entre Administraciones Públicas. La previsión para </w:t>
      </w:r>
      <w:r w:rsidR="00F52FE4">
        <w:rPr>
          <w:rFonts w:ascii="Arial" w:hAnsi="Arial" w:cs="Arial"/>
          <w:bCs/>
        </w:rPr>
        <w:t>201</w:t>
      </w:r>
      <w:r w:rsidR="00490649">
        <w:rPr>
          <w:rFonts w:ascii="Arial" w:hAnsi="Arial" w:cs="Arial"/>
          <w:bCs/>
        </w:rPr>
        <w:t>8</w:t>
      </w:r>
      <w:r w:rsidR="00E4778A">
        <w:rPr>
          <w:rFonts w:ascii="Arial" w:hAnsi="Arial" w:cs="Arial"/>
          <w:bCs/>
        </w:rPr>
        <w:t xml:space="preserve"> asciende a </w:t>
      </w:r>
      <w:r w:rsidR="00490649" w:rsidRPr="00490649">
        <w:rPr>
          <w:rFonts w:ascii="Arial" w:hAnsi="Arial" w:cs="Arial"/>
          <w:b/>
          <w:bCs/>
        </w:rPr>
        <w:t>2.558.337,72</w:t>
      </w:r>
      <w:r w:rsidRPr="00C11B02">
        <w:rPr>
          <w:rFonts w:ascii="Arial" w:hAnsi="Arial" w:cs="Arial"/>
          <w:b/>
          <w:bCs/>
        </w:rPr>
        <w:t>€</w:t>
      </w:r>
      <w:r w:rsidR="00490649" w:rsidRPr="00490649">
        <w:rPr>
          <w:rFonts w:ascii="Arial" w:hAnsi="Arial" w:cs="Arial"/>
          <w:bCs/>
        </w:rPr>
        <w:t>.</w:t>
      </w:r>
    </w:p>
    <w:p w:rsidR="00074539" w:rsidRDefault="00074539" w:rsidP="00E4778A">
      <w:pPr>
        <w:spacing w:after="0" w:line="240" w:lineRule="auto"/>
        <w:ind w:left="567"/>
        <w:jc w:val="both"/>
        <w:rPr>
          <w:rFonts w:ascii="Arial" w:hAnsi="Arial" w:cs="Arial"/>
          <w:bCs/>
        </w:rPr>
      </w:pPr>
      <w:r w:rsidRPr="00074539">
        <w:rPr>
          <w:rFonts w:ascii="Arial" w:hAnsi="Arial" w:cs="Arial"/>
          <w:bCs/>
        </w:rPr>
        <w:t xml:space="preserve"> </w:t>
      </w:r>
    </w:p>
    <w:p w:rsidR="004F7827" w:rsidRPr="00074539" w:rsidRDefault="00C11B02" w:rsidP="004F7827">
      <w:pPr>
        <w:numPr>
          <w:ilvl w:val="0"/>
          <w:numId w:val="5"/>
        </w:numPr>
        <w:spacing w:after="0" w:line="240" w:lineRule="auto"/>
        <w:jc w:val="both"/>
        <w:rPr>
          <w:rFonts w:ascii="Arial" w:hAnsi="Arial" w:cs="Arial"/>
          <w:bCs/>
        </w:rPr>
      </w:pPr>
      <w:r w:rsidRPr="00E7372F">
        <w:rPr>
          <w:rStyle w:val="FormauxCar"/>
          <w:u w:val="single"/>
        </w:rPr>
        <w:t>A</w:t>
      </w:r>
      <w:r w:rsidR="004F7827" w:rsidRPr="00E7372F">
        <w:rPr>
          <w:rStyle w:val="FormauxCar"/>
          <w:u w:val="single"/>
        </w:rPr>
        <w:t>portación procedente de Entidades Locales</w:t>
      </w:r>
      <w:r w:rsidRPr="00B447A1">
        <w:rPr>
          <w:rStyle w:val="FormauxCar"/>
        </w:rPr>
        <w:t xml:space="preserve">: Se </w:t>
      </w:r>
      <w:r w:rsidR="004F7827" w:rsidRPr="00B447A1">
        <w:rPr>
          <w:rStyle w:val="FormauxCar"/>
        </w:rPr>
        <w:t xml:space="preserve">corresponde </w:t>
      </w:r>
      <w:r w:rsidRPr="00B447A1">
        <w:rPr>
          <w:rStyle w:val="FormauxCar"/>
        </w:rPr>
        <w:t>con</w:t>
      </w:r>
      <w:r w:rsidR="004F7827" w:rsidRPr="00B447A1">
        <w:rPr>
          <w:rStyle w:val="FormauxCar"/>
        </w:rPr>
        <w:t xml:space="preserve"> las previsiones</w:t>
      </w:r>
      <w:r w:rsidR="004F7827" w:rsidRPr="00074539">
        <w:rPr>
          <w:rFonts w:ascii="Arial" w:hAnsi="Arial" w:cs="Arial"/>
          <w:bCs/>
        </w:rPr>
        <w:t xml:space="preserve"> de ingresos relacionadas con los convenios y demás fórmulas de colaboración entre las diferentes Administraciones Públicas, asciende a </w:t>
      </w:r>
      <w:r w:rsidR="00490649" w:rsidRPr="00490649">
        <w:rPr>
          <w:rFonts w:ascii="Arial" w:hAnsi="Arial" w:cs="Arial"/>
          <w:b/>
          <w:bCs/>
        </w:rPr>
        <w:t>16.578.570,03</w:t>
      </w:r>
      <w:r w:rsidR="004F7827" w:rsidRPr="00C11B02">
        <w:rPr>
          <w:rFonts w:ascii="Arial" w:hAnsi="Arial" w:cs="Arial"/>
          <w:b/>
          <w:bCs/>
        </w:rPr>
        <w:t>€</w:t>
      </w:r>
      <w:r w:rsidR="004F7827" w:rsidRPr="00074539">
        <w:rPr>
          <w:rFonts w:ascii="Arial" w:hAnsi="Arial" w:cs="Arial"/>
          <w:bCs/>
        </w:rPr>
        <w:t xml:space="preserve">, </w:t>
      </w:r>
      <w:r w:rsidR="002D1D73">
        <w:rPr>
          <w:rFonts w:ascii="Arial" w:hAnsi="Arial" w:cs="Arial"/>
          <w:bCs/>
        </w:rPr>
        <w:t xml:space="preserve">incluyendo el Sistema de Abona, </w:t>
      </w:r>
      <w:r w:rsidR="006C6696">
        <w:rPr>
          <w:rFonts w:ascii="Arial" w:hAnsi="Arial" w:cs="Arial"/>
          <w:bCs/>
        </w:rPr>
        <w:t xml:space="preserve">y se </w:t>
      </w:r>
      <w:r w:rsidR="004F7827" w:rsidRPr="00074539">
        <w:rPr>
          <w:rFonts w:ascii="Arial" w:hAnsi="Arial" w:cs="Arial"/>
          <w:bCs/>
        </w:rPr>
        <w:t>desglosa del siguiente modo:</w:t>
      </w:r>
    </w:p>
    <w:p w:rsidR="00074539" w:rsidRPr="00074539" w:rsidRDefault="00074539" w:rsidP="00C11B02">
      <w:pPr>
        <w:spacing w:after="0"/>
        <w:ind w:left="567"/>
        <w:jc w:val="both"/>
        <w:rPr>
          <w:rFonts w:ascii="Arial" w:hAnsi="Arial" w:cs="Arial"/>
          <w:bCs/>
        </w:rPr>
      </w:pPr>
      <w:r w:rsidRPr="00074539">
        <w:rPr>
          <w:rFonts w:ascii="Arial" w:hAnsi="Arial" w:cs="Arial"/>
          <w:bCs/>
        </w:rPr>
        <w:tab/>
      </w:r>
    </w:p>
    <w:p w:rsidR="00C757E7" w:rsidRPr="00B447A1" w:rsidRDefault="00C757E7" w:rsidP="00B447A1">
      <w:pPr>
        <w:pStyle w:val="Sangra3detindependiente"/>
        <w:numPr>
          <w:ilvl w:val="0"/>
          <w:numId w:val="13"/>
        </w:numPr>
        <w:tabs>
          <w:tab w:val="left" w:pos="1560"/>
        </w:tabs>
        <w:rPr>
          <w:rFonts w:cs="Arial"/>
          <w:sz w:val="22"/>
          <w:szCs w:val="22"/>
        </w:rPr>
      </w:pPr>
      <w:r w:rsidRPr="00B447A1">
        <w:rPr>
          <w:rFonts w:cs="Arial"/>
          <w:sz w:val="22"/>
          <w:szCs w:val="22"/>
        </w:rPr>
        <w:t xml:space="preserve">Convenio </w:t>
      </w:r>
      <w:proofErr w:type="spellStart"/>
      <w:r w:rsidRPr="00B447A1">
        <w:rPr>
          <w:rFonts w:cs="Arial"/>
          <w:sz w:val="22"/>
          <w:szCs w:val="22"/>
        </w:rPr>
        <w:t>Adeje</w:t>
      </w:r>
      <w:proofErr w:type="spellEnd"/>
      <w:r w:rsidRPr="00B447A1">
        <w:rPr>
          <w:rFonts w:cs="Arial"/>
          <w:sz w:val="22"/>
          <w:szCs w:val="22"/>
        </w:rPr>
        <w:t xml:space="preserve">-Arona: </w:t>
      </w:r>
      <w:r w:rsidRPr="00B447A1">
        <w:rPr>
          <w:rFonts w:cs="Arial"/>
          <w:sz w:val="22"/>
          <w:szCs w:val="22"/>
        </w:rPr>
        <w:tab/>
      </w:r>
      <w:r w:rsidR="00490649">
        <w:rPr>
          <w:rFonts w:cs="Arial"/>
          <w:sz w:val="22"/>
          <w:szCs w:val="22"/>
        </w:rPr>
        <w:tab/>
      </w:r>
      <w:r w:rsidR="00490649">
        <w:rPr>
          <w:rFonts w:cs="Arial"/>
          <w:sz w:val="22"/>
          <w:szCs w:val="22"/>
        </w:rPr>
        <w:tab/>
      </w:r>
      <w:r w:rsidR="00490649">
        <w:rPr>
          <w:rFonts w:cs="Arial"/>
          <w:sz w:val="22"/>
          <w:szCs w:val="22"/>
        </w:rPr>
        <w:tab/>
        <w:t xml:space="preserve">       </w:t>
      </w:r>
      <w:r w:rsidR="00490649" w:rsidRPr="00490649">
        <w:rPr>
          <w:rFonts w:cs="Arial"/>
          <w:sz w:val="22"/>
          <w:szCs w:val="22"/>
        </w:rPr>
        <w:t>10.314.182,10</w:t>
      </w:r>
      <w:r w:rsidRPr="00B447A1">
        <w:rPr>
          <w:rFonts w:cs="Arial"/>
          <w:sz w:val="22"/>
          <w:szCs w:val="22"/>
        </w:rPr>
        <w:t xml:space="preserve">€ </w:t>
      </w:r>
    </w:p>
    <w:p w:rsidR="00C757E7" w:rsidRPr="00B447A1" w:rsidRDefault="00C757E7" w:rsidP="00B447A1">
      <w:pPr>
        <w:pStyle w:val="Sangra3detindependiente"/>
        <w:numPr>
          <w:ilvl w:val="0"/>
          <w:numId w:val="13"/>
        </w:numPr>
        <w:tabs>
          <w:tab w:val="right" w:pos="1560"/>
        </w:tabs>
        <w:rPr>
          <w:rFonts w:cs="Arial"/>
          <w:sz w:val="22"/>
          <w:szCs w:val="22"/>
        </w:rPr>
      </w:pPr>
      <w:r w:rsidRPr="00B447A1">
        <w:rPr>
          <w:rFonts w:cs="Arial"/>
          <w:sz w:val="22"/>
          <w:szCs w:val="22"/>
        </w:rPr>
        <w:t xml:space="preserve">Convenio Noreste de Tenerife: </w:t>
      </w:r>
      <w:r w:rsidRPr="00B447A1">
        <w:rPr>
          <w:rFonts w:cs="Arial"/>
          <w:sz w:val="22"/>
          <w:szCs w:val="22"/>
        </w:rPr>
        <w:tab/>
      </w:r>
      <w:r w:rsidR="00B447A1">
        <w:rPr>
          <w:rFonts w:cs="Arial"/>
          <w:sz w:val="22"/>
          <w:szCs w:val="22"/>
        </w:rPr>
        <w:t xml:space="preserve">                               </w:t>
      </w:r>
      <w:r w:rsidR="00490649" w:rsidRPr="00490649">
        <w:rPr>
          <w:rFonts w:cs="Arial"/>
          <w:sz w:val="22"/>
          <w:szCs w:val="22"/>
        </w:rPr>
        <w:t>1.179.473,99</w:t>
      </w:r>
      <w:r w:rsidR="008C5ADB">
        <w:rPr>
          <w:rFonts w:cs="Arial"/>
          <w:sz w:val="22"/>
          <w:szCs w:val="22"/>
        </w:rPr>
        <w:t xml:space="preserve">€  </w:t>
      </w:r>
    </w:p>
    <w:p w:rsidR="00C757E7" w:rsidRPr="00B447A1" w:rsidRDefault="00C757E7" w:rsidP="00B447A1">
      <w:pPr>
        <w:pStyle w:val="Sangra3detindependiente"/>
        <w:numPr>
          <w:ilvl w:val="0"/>
          <w:numId w:val="13"/>
        </w:numPr>
        <w:tabs>
          <w:tab w:val="left" w:pos="1560"/>
          <w:tab w:val="right" w:leader="dot" w:pos="9000"/>
        </w:tabs>
        <w:rPr>
          <w:rFonts w:cs="Arial"/>
          <w:sz w:val="22"/>
          <w:szCs w:val="22"/>
        </w:rPr>
      </w:pPr>
      <w:r w:rsidRPr="00B447A1">
        <w:rPr>
          <w:rFonts w:cs="Arial"/>
          <w:sz w:val="22"/>
          <w:szCs w:val="22"/>
        </w:rPr>
        <w:t xml:space="preserve">Convenio Valle de la </w:t>
      </w:r>
      <w:proofErr w:type="spellStart"/>
      <w:r w:rsidRPr="00B447A1">
        <w:rPr>
          <w:rFonts w:cs="Arial"/>
          <w:sz w:val="22"/>
          <w:szCs w:val="22"/>
        </w:rPr>
        <w:t>Orotava</w:t>
      </w:r>
      <w:proofErr w:type="spellEnd"/>
      <w:r w:rsidR="006F3F24">
        <w:rPr>
          <w:rFonts w:cs="Arial"/>
          <w:sz w:val="22"/>
          <w:szCs w:val="22"/>
        </w:rPr>
        <w:t xml:space="preserve">: </w:t>
      </w:r>
      <w:r w:rsidR="00446086">
        <w:rPr>
          <w:rFonts w:cs="Arial"/>
          <w:sz w:val="22"/>
          <w:szCs w:val="22"/>
        </w:rPr>
        <w:t xml:space="preserve">                                           </w:t>
      </w:r>
      <w:r w:rsidR="00490649" w:rsidRPr="00490649">
        <w:rPr>
          <w:rFonts w:cs="Arial"/>
          <w:sz w:val="22"/>
          <w:szCs w:val="22"/>
        </w:rPr>
        <w:t>1.180.194,12</w:t>
      </w:r>
      <w:r w:rsidRPr="00B447A1">
        <w:rPr>
          <w:rFonts w:cs="Arial"/>
          <w:sz w:val="22"/>
          <w:szCs w:val="22"/>
        </w:rPr>
        <w:t>€</w:t>
      </w:r>
    </w:p>
    <w:p w:rsidR="00C757E7" w:rsidRPr="00B447A1" w:rsidRDefault="00C757E7" w:rsidP="00B447A1">
      <w:pPr>
        <w:pStyle w:val="Sangra3detindependiente"/>
        <w:numPr>
          <w:ilvl w:val="0"/>
          <w:numId w:val="13"/>
        </w:numPr>
        <w:tabs>
          <w:tab w:val="left" w:pos="1560"/>
          <w:tab w:val="right" w:leader="dot" w:pos="9000"/>
        </w:tabs>
        <w:rPr>
          <w:rFonts w:cs="Arial"/>
          <w:sz w:val="22"/>
          <w:szCs w:val="22"/>
        </w:rPr>
      </w:pPr>
      <w:r w:rsidRPr="00B447A1">
        <w:rPr>
          <w:rFonts w:cs="Arial"/>
          <w:sz w:val="22"/>
          <w:szCs w:val="22"/>
        </w:rPr>
        <w:t xml:space="preserve">Convenio Abastecimiento Urbano del </w:t>
      </w:r>
      <w:proofErr w:type="spellStart"/>
      <w:r w:rsidRPr="00B447A1">
        <w:rPr>
          <w:rFonts w:cs="Arial"/>
          <w:sz w:val="22"/>
          <w:szCs w:val="22"/>
        </w:rPr>
        <w:t>NorOeste</w:t>
      </w:r>
      <w:proofErr w:type="spellEnd"/>
      <w:r w:rsidR="00446086">
        <w:rPr>
          <w:rFonts w:cs="Arial"/>
          <w:sz w:val="22"/>
          <w:szCs w:val="22"/>
        </w:rPr>
        <w:t xml:space="preserve">        </w:t>
      </w:r>
      <w:r w:rsidRPr="00B447A1">
        <w:rPr>
          <w:rFonts w:cs="Arial"/>
          <w:sz w:val="22"/>
          <w:szCs w:val="22"/>
        </w:rPr>
        <w:t xml:space="preserve">    </w:t>
      </w:r>
      <w:r w:rsidR="00B447A1">
        <w:rPr>
          <w:rFonts w:cs="Arial"/>
          <w:sz w:val="22"/>
          <w:szCs w:val="22"/>
        </w:rPr>
        <w:t xml:space="preserve"> </w:t>
      </w:r>
      <w:r w:rsidR="006F3F24">
        <w:rPr>
          <w:rFonts w:cs="Arial"/>
          <w:sz w:val="22"/>
          <w:szCs w:val="22"/>
        </w:rPr>
        <w:t xml:space="preserve">  </w:t>
      </w:r>
      <w:r w:rsidR="00B447A1">
        <w:rPr>
          <w:rFonts w:cs="Arial"/>
          <w:sz w:val="22"/>
          <w:szCs w:val="22"/>
        </w:rPr>
        <w:t xml:space="preserve"> </w:t>
      </w:r>
      <w:r w:rsidR="00490649" w:rsidRPr="00490649">
        <w:rPr>
          <w:rFonts w:cs="Arial"/>
          <w:sz w:val="22"/>
          <w:szCs w:val="22"/>
        </w:rPr>
        <w:t>1.191.636,81</w:t>
      </w:r>
      <w:r w:rsidRPr="00B447A1">
        <w:rPr>
          <w:rFonts w:cs="Arial"/>
          <w:sz w:val="22"/>
          <w:szCs w:val="22"/>
        </w:rPr>
        <w:t>€</w:t>
      </w:r>
    </w:p>
    <w:p w:rsidR="00C757E7" w:rsidRDefault="00C757E7" w:rsidP="006F3F24">
      <w:pPr>
        <w:pStyle w:val="Sangra3detindependiente"/>
        <w:numPr>
          <w:ilvl w:val="0"/>
          <w:numId w:val="13"/>
        </w:numPr>
        <w:tabs>
          <w:tab w:val="clear" w:pos="1985"/>
        </w:tabs>
        <w:ind w:left="1984" w:hanging="357"/>
        <w:rPr>
          <w:rFonts w:cs="Arial"/>
          <w:sz w:val="22"/>
          <w:szCs w:val="22"/>
        </w:rPr>
      </w:pPr>
      <w:r w:rsidRPr="00B447A1">
        <w:rPr>
          <w:rFonts w:cs="Arial"/>
          <w:sz w:val="22"/>
          <w:szCs w:val="22"/>
        </w:rPr>
        <w:t>Conven</w:t>
      </w:r>
      <w:r w:rsidR="006F3F24">
        <w:rPr>
          <w:rFonts w:cs="Arial"/>
          <w:sz w:val="22"/>
          <w:szCs w:val="22"/>
        </w:rPr>
        <w:t>io Sistema del Oeste</w:t>
      </w:r>
      <w:r w:rsidR="006F3F24">
        <w:rPr>
          <w:rFonts w:cs="Arial"/>
          <w:sz w:val="22"/>
          <w:szCs w:val="22"/>
        </w:rPr>
        <w:tab/>
        <w:t xml:space="preserve">                                            </w:t>
      </w:r>
      <w:r w:rsidR="00490649" w:rsidRPr="00490649">
        <w:rPr>
          <w:rFonts w:cs="Arial"/>
          <w:sz w:val="22"/>
          <w:szCs w:val="22"/>
        </w:rPr>
        <w:t>1.356.237,97</w:t>
      </w:r>
      <w:r w:rsidRPr="00B447A1">
        <w:rPr>
          <w:rFonts w:cs="Arial"/>
          <w:sz w:val="22"/>
          <w:szCs w:val="22"/>
        </w:rPr>
        <w:t>€</w:t>
      </w:r>
    </w:p>
    <w:p w:rsidR="008C5ADB" w:rsidRPr="00B447A1" w:rsidRDefault="008C5ADB" w:rsidP="006F3F24">
      <w:pPr>
        <w:pStyle w:val="Sangra3detindependiente"/>
        <w:numPr>
          <w:ilvl w:val="0"/>
          <w:numId w:val="13"/>
        </w:numPr>
        <w:tabs>
          <w:tab w:val="clear" w:pos="1985"/>
        </w:tabs>
        <w:ind w:left="1984" w:hanging="357"/>
        <w:rPr>
          <w:rFonts w:cs="Arial"/>
          <w:sz w:val="22"/>
          <w:szCs w:val="22"/>
        </w:rPr>
      </w:pPr>
      <w:r>
        <w:rPr>
          <w:rFonts w:cs="Arial"/>
          <w:sz w:val="22"/>
          <w:szCs w:val="22"/>
        </w:rPr>
        <w:t xml:space="preserve">Convenio Sistema de Abona                                               </w:t>
      </w:r>
      <w:r w:rsidR="0072782D" w:rsidRPr="0072782D">
        <w:rPr>
          <w:rFonts w:cs="Arial"/>
          <w:sz w:val="22"/>
          <w:szCs w:val="22"/>
        </w:rPr>
        <w:t>1.356.845,04</w:t>
      </w:r>
      <w:r>
        <w:rPr>
          <w:rFonts w:cs="Arial"/>
          <w:sz w:val="22"/>
          <w:szCs w:val="22"/>
        </w:rPr>
        <w:t>€</w:t>
      </w:r>
    </w:p>
    <w:p w:rsidR="003A7BFC" w:rsidRDefault="003A7BFC" w:rsidP="004F7827">
      <w:pPr>
        <w:ind w:left="938"/>
        <w:jc w:val="both"/>
        <w:rPr>
          <w:rFonts w:ascii="Arial" w:hAnsi="Arial" w:cs="Arial"/>
          <w:bCs/>
        </w:rPr>
      </w:pPr>
    </w:p>
    <w:p w:rsidR="00074539" w:rsidRDefault="00074539" w:rsidP="004F7827">
      <w:pPr>
        <w:ind w:left="938"/>
        <w:jc w:val="both"/>
        <w:rPr>
          <w:rFonts w:ascii="Arial" w:hAnsi="Arial" w:cs="Arial"/>
          <w:bCs/>
        </w:rPr>
      </w:pPr>
      <w:r w:rsidRPr="00074539">
        <w:rPr>
          <w:rFonts w:ascii="Arial" w:hAnsi="Arial" w:cs="Arial"/>
          <w:bCs/>
        </w:rPr>
        <w:lastRenderedPageBreak/>
        <w:t xml:space="preserve">Dichos valores se han estimado teniendo en consideración la evolución reciente de los mismos y la aplicación de los distintos convenios firmados. </w:t>
      </w:r>
    </w:p>
    <w:p w:rsidR="0049525D" w:rsidRDefault="003C1FB1" w:rsidP="0049525D">
      <w:pPr>
        <w:numPr>
          <w:ilvl w:val="0"/>
          <w:numId w:val="5"/>
        </w:numPr>
        <w:spacing w:after="0" w:line="240" w:lineRule="auto"/>
        <w:jc w:val="both"/>
        <w:rPr>
          <w:rFonts w:ascii="Arial" w:hAnsi="Arial" w:cs="Arial"/>
        </w:rPr>
      </w:pPr>
      <w:r w:rsidRPr="003C1FB1">
        <w:rPr>
          <w:rFonts w:ascii="Arial" w:hAnsi="Arial" w:cs="Arial"/>
          <w:bCs/>
          <w:u w:val="single"/>
        </w:rPr>
        <w:t>A</w:t>
      </w:r>
      <w:r w:rsidR="00074539" w:rsidRPr="003C1FB1">
        <w:rPr>
          <w:rFonts w:ascii="Arial" w:hAnsi="Arial" w:cs="Arial"/>
          <w:bCs/>
          <w:u w:val="single"/>
        </w:rPr>
        <w:t>portación del Estado</w:t>
      </w:r>
      <w:r>
        <w:rPr>
          <w:rFonts w:ascii="Arial" w:hAnsi="Arial" w:cs="Arial"/>
          <w:bCs/>
        </w:rPr>
        <w:t>: Se</w:t>
      </w:r>
      <w:r w:rsidR="00074539" w:rsidRPr="00074539">
        <w:rPr>
          <w:rFonts w:ascii="Arial" w:hAnsi="Arial" w:cs="Arial"/>
          <w:bCs/>
        </w:rPr>
        <w:t xml:space="preserve"> corresponde a la subvención a plantas potabilizadoras de agua de mar en Canarias,</w:t>
      </w:r>
      <w:r w:rsidR="00C26CE3">
        <w:rPr>
          <w:rFonts w:ascii="Arial" w:hAnsi="Arial" w:cs="Arial"/>
          <w:bCs/>
        </w:rPr>
        <w:t xml:space="preserve"> que se ha </w:t>
      </w:r>
      <w:r w:rsidR="008F2845">
        <w:rPr>
          <w:rFonts w:ascii="Arial" w:hAnsi="Arial" w:cs="Arial"/>
          <w:bCs/>
        </w:rPr>
        <w:t>mantenido</w:t>
      </w:r>
      <w:r w:rsidR="00C26CE3">
        <w:rPr>
          <w:rFonts w:ascii="Arial" w:hAnsi="Arial" w:cs="Arial"/>
          <w:bCs/>
        </w:rPr>
        <w:t xml:space="preserve"> en </w:t>
      </w:r>
      <w:r w:rsidR="006F3F24">
        <w:rPr>
          <w:rFonts w:ascii="Arial" w:hAnsi="Arial" w:cs="Arial"/>
          <w:b/>
          <w:bCs/>
        </w:rPr>
        <w:t>225</w:t>
      </w:r>
      <w:r w:rsidR="00C26CE3" w:rsidRPr="003C1FB1">
        <w:rPr>
          <w:rFonts w:ascii="Arial" w:hAnsi="Arial" w:cs="Arial"/>
          <w:b/>
          <w:bCs/>
        </w:rPr>
        <w:t>.000,00</w:t>
      </w:r>
      <w:r w:rsidR="00074539" w:rsidRPr="003C1FB1">
        <w:rPr>
          <w:rFonts w:ascii="Arial" w:hAnsi="Arial" w:cs="Arial"/>
          <w:b/>
          <w:bCs/>
        </w:rPr>
        <w:t>€</w:t>
      </w:r>
      <w:r w:rsidR="008F2845">
        <w:rPr>
          <w:rFonts w:ascii="Arial" w:hAnsi="Arial" w:cs="Arial"/>
          <w:b/>
          <w:bCs/>
        </w:rPr>
        <w:t xml:space="preserve"> </w:t>
      </w:r>
      <w:r w:rsidR="008F2845">
        <w:rPr>
          <w:rFonts w:ascii="Arial" w:hAnsi="Arial" w:cs="Arial"/>
          <w:bCs/>
        </w:rPr>
        <w:t>como en el ejercicio anterior.</w:t>
      </w:r>
    </w:p>
    <w:p w:rsidR="0049525D" w:rsidRPr="0049525D" w:rsidRDefault="0049525D" w:rsidP="0049525D">
      <w:pPr>
        <w:spacing w:after="0" w:line="240" w:lineRule="auto"/>
        <w:jc w:val="both"/>
        <w:rPr>
          <w:rFonts w:ascii="Arial" w:hAnsi="Arial" w:cs="Arial"/>
        </w:rPr>
      </w:pPr>
    </w:p>
    <w:p w:rsidR="0049525D" w:rsidRPr="003C1FB1" w:rsidRDefault="0049525D" w:rsidP="004F7827">
      <w:pPr>
        <w:numPr>
          <w:ilvl w:val="0"/>
          <w:numId w:val="5"/>
        </w:numPr>
        <w:spacing w:after="0" w:line="240" w:lineRule="auto"/>
        <w:jc w:val="both"/>
        <w:rPr>
          <w:rFonts w:ascii="Arial" w:hAnsi="Arial" w:cs="Arial"/>
        </w:rPr>
      </w:pPr>
      <w:r w:rsidRPr="0049525D">
        <w:rPr>
          <w:rFonts w:ascii="Arial" w:hAnsi="Arial" w:cs="Arial"/>
          <w:bCs/>
          <w:u w:val="single"/>
        </w:rPr>
        <w:t>Transferencias corrientes de empresas privadas</w:t>
      </w:r>
      <w:r>
        <w:rPr>
          <w:rFonts w:ascii="Arial" w:hAnsi="Arial" w:cs="Arial"/>
          <w:bCs/>
        </w:rPr>
        <w:t>: Se imputan por este concepto las aportaciones de la</w:t>
      </w:r>
      <w:r w:rsidR="00A84BCE">
        <w:rPr>
          <w:rFonts w:ascii="Arial" w:hAnsi="Arial" w:cs="Arial"/>
          <w:bCs/>
        </w:rPr>
        <w:t xml:space="preserve"> empresa gestora</w:t>
      </w:r>
      <w:r>
        <w:rPr>
          <w:rFonts w:ascii="Arial" w:hAnsi="Arial" w:cs="Arial"/>
          <w:bCs/>
        </w:rPr>
        <w:t xml:space="preserve"> del abastecimiento de agua del Polígono </w:t>
      </w:r>
      <w:r w:rsidR="00FC4914">
        <w:rPr>
          <w:rFonts w:ascii="Arial" w:hAnsi="Arial" w:cs="Arial"/>
          <w:bCs/>
        </w:rPr>
        <w:t xml:space="preserve">Industrial </w:t>
      </w:r>
      <w:r>
        <w:rPr>
          <w:rFonts w:ascii="Arial" w:hAnsi="Arial" w:cs="Arial"/>
          <w:bCs/>
        </w:rPr>
        <w:t xml:space="preserve">de Valle de </w:t>
      </w:r>
      <w:proofErr w:type="spellStart"/>
      <w:r>
        <w:rPr>
          <w:rFonts w:ascii="Arial" w:hAnsi="Arial" w:cs="Arial"/>
          <w:bCs/>
        </w:rPr>
        <w:t>Güímar</w:t>
      </w:r>
      <w:proofErr w:type="spellEnd"/>
      <w:r>
        <w:rPr>
          <w:rFonts w:ascii="Arial" w:hAnsi="Arial" w:cs="Arial"/>
          <w:bCs/>
        </w:rPr>
        <w:t xml:space="preserve"> </w:t>
      </w:r>
      <w:r w:rsidR="00A84BCE">
        <w:rPr>
          <w:rFonts w:ascii="Arial" w:hAnsi="Arial" w:cs="Arial"/>
          <w:bCs/>
        </w:rPr>
        <w:t xml:space="preserve">por </w:t>
      </w:r>
      <w:r w:rsidR="006D5534">
        <w:rPr>
          <w:rFonts w:ascii="Arial" w:hAnsi="Arial" w:cs="Arial"/>
          <w:bCs/>
        </w:rPr>
        <w:t xml:space="preserve">importe </w:t>
      </w:r>
      <w:r w:rsidR="00A84BCE">
        <w:rPr>
          <w:rFonts w:ascii="Arial" w:hAnsi="Arial" w:cs="Arial"/>
          <w:bCs/>
        </w:rPr>
        <w:t>d</w:t>
      </w:r>
      <w:r w:rsidR="006D5534">
        <w:rPr>
          <w:rFonts w:ascii="Arial" w:hAnsi="Arial" w:cs="Arial"/>
          <w:bCs/>
        </w:rPr>
        <w:t xml:space="preserve">e </w:t>
      </w:r>
      <w:r w:rsidR="0072782D" w:rsidRPr="0072782D">
        <w:rPr>
          <w:rFonts w:ascii="Arial" w:hAnsi="Arial" w:cs="Arial"/>
          <w:b/>
          <w:bCs/>
        </w:rPr>
        <w:t>54.163,93</w:t>
      </w:r>
      <w:r w:rsidR="006D5534" w:rsidRPr="006D5534">
        <w:rPr>
          <w:rFonts w:ascii="Arial" w:hAnsi="Arial" w:cs="Arial"/>
          <w:b/>
          <w:bCs/>
        </w:rPr>
        <w:t>€</w:t>
      </w:r>
      <w:r w:rsidR="00A84BCE">
        <w:rPr>
          <w:rFonts w:ascii="Arial" w:hAnsi="Arial" w:cs="Arial"/>
          <w:b/>
          <w:bCs/>
        </w:rPr>
        <w:t>.</w:t>
      </w:r>
    </w:p>
    <w:p w:rsidR="003C1FB1" w:rsidRDefault="003C1FB1" w:rsidP="003C1FB1">
      <w:pPr>
        <w:spacing w:after="0" w:line="240" w:lineRule="auto"/>
        <w:ind w:left="567"/>
        <w:jc w:val="both"/>
        <w:rPr>
          <w:rFonts w:ascii="Arial" w:hAnsi="Arial" w:cs="Arial"/>
        </w:rPr>
      </w:pPr>
    </w:p>
    <w:p w:rsidR="0049525D" w:rsidRPr="00C26CE3" w:rsidRDefault="0049525D" w:rsidP="003C1FB1">
      <w:pPr>
        <w:spacing w:after="0" w:line="240" w:lineRule="auto"/>
        <w:ind w:left="567"/>
        <w:jc w:val="both"/>
        <w:rPr>
          <w:rFonts w:ascii="Arial" w:hAnsi="Arial" w:cs="Arial"/>
        </w:rPr>
      </w:pPr>
    </w:p>
    <w:p w:rsidR="00074539" w:rsidRDefault="00074539" w:rsidP="004F7827">
      <w:pPr>
        <w:ind w:firstLine="567"/>
        <w:jc w:val="both"/>
        <w:rPr>
          <w:rFonts w:ascii="Arial" w:hAnsi="Arial" w:cs="Arial"/>
          <w:bCs/>
        </w:rPr>
      </w:pPr>
      <w:r w:rsidRPr="00074539">
        <w:rPr>
          <w:rFonts w:ascii="Arial" w:hAnsi="Arial" w:cs="Arial"/>
          <w:b/>
          <w:u w:val="single"/>
        </w:rPr>
        <w:t>Ingresos Patrimoniales.</w:t>
      </w:r>
      <w:r w:rsidRPr="00074539">
        <w:rPr>
          <w:rFonts w:ascii="Arial" w:hAnsi="Arial" w:cs="Arial"/>
          <w:b/>
        </w:rPr>
        <w:t xml:space="preserve">- </w:t>
      </w:r>
      <w:r w:rsidRPr="006F3F24">
        <w:rPr>
          <w:rFonts w:ascii="Arial" w:hAnsi="Arial" w:cs="Arial"/>
          <w:bCs/>
        </w:rPr>
        <w:t>Dentro de este capítulo, en el cual se recogen los ingresos procedentes de rentas del patrimonio del Organismo, figura abierto el concepto presupuestario Intereses de Depósitos (520) donde se contabilizan los intereses que devenguen los depósitos monetarios</w:t>
      </w:r>
      <w:r w:rsidR="00511526">
        <w:rPr>
          <w:rFonts w:ascii="Arial" w:hAnsi="Arial" w:cs="Arial"/>
          <w:bCs/>
        </w:rPr>
        <w:t xml:space="preserve"> con el importe de </w:t>
      </w:r>
      <w:r w:rsidR="005A1012" w:rsidRPr="00511526">
        <w:rPr>
          <w:rFonts w:ascii="Arial" w:hAnsi="Arial" w:cs="Arial"/>
          <w:b/>
          <w:bCs/>
        </w:rPr>
        <w:t>1</w:t>
      </w:r>
      <w:r w:rsidR="0085128E" w:rsidRPr="00511526">
        <w:rPr>
          <w:rFonts w:ascii="Arial" w:hAnsi="Arial" w:cs="Arial"/>
          <w:b/>
          <w:bCs/>
        </w:rPr>
        <w:t>,00</w:t>
      </w:r>
      <w:r w:rsidR="005A1012" w:rsidRPr="00511526">
        <w:rPr>
          <w:rFonts w:ascii="Arial" w:hAnsi="Arial" w:cs="Arial"/>
          <w:b/>
          <w:bCs/>
        </w:rPr>
        <w:t>€</w:t>
      </w:r>
      <w:r w:rsidR="00511526" w:rsidRPr="00511526">
        <w:rPr>
          <w:rFonts w:ascii="Arial" w:hAnsi="Arial" w:cs="Arial"/>
          <w:b/>
          <w:bCs/>
        </w:rPr>
        <w:t>.</w:t>
      </w:r>
    </w:p>
    <w:p w:rsidR="00C26CE3" w:rsidRDefault="00C26CE3" w:rsidP="004F7827">
      <w:pPr>
        <w:ind w:firstLine="567"/>
        <w:jc w:val="both"/>
        <w:rPr>
          <w:rFonts w:ascii="Arial" w:hAnsi="Arial" w:cs="Arial"/>
        </w:rPr>
      </w:pPr>
      <w:r w:rsidRPr="00C26CE3">
        <w:rPr>
          <w:rFonts w:ascii="Arial" w:hAnsi="Arial" w:cs="Arial"/>
          <w:b/>
          <w:u w:val="single"/>
        </w:rPr>
        <w:t>Enajenación de Inversiones Reales.-</w:t>
      </w:r>
      <w:r>
        <w:rPr>
          <w:rFonts w:ascii="Arial" w:hAnsi="Arial" w:cs="Arial"/>
        </w:rPr>
        <w:t xml:space="preserve"> </w:t>
      </w:r>
      <w:r w:rsidR="00DC7DDA">
        <w:rPr>
          <w:rFonts w:ascii="Arial" w:hAnsi="Arial" w:cs="Arial"/>
        </w:rPr>
        <w:t>Al igual que el año anterior, se</w:t>
      </w:r>
      <w:r>
        <w:rPr>
          <w:rFonts w:ascii="Arial" w:hAnsi="Arial" w:cs="Arial"/>
        </w:rPr>
        <w:t xml:space="preserve"> </w:t>
      </w:r>
      <w:r w:rsidR="00DC7DDA">
        <w:rPr>
          <w:rFonts w:ascii="Arial" w:hAnsi="Arial" w:cs="Arial"/>
        </w:rPr>
        <w:t>incluye</w:t>
      </w:r>
      <w:r>
        <w:rPr>
          <w:rFonts w:ascii="Arial" w:hAnsi="Arial" w:cs="Arial"/>
        </w:rPr>
        <w:t xml:space="preserve"> en el presupuesto de ingresos el artículo 68 de reintegros de operaciones de capital. </w:t>
      </w:r>
      <w:r w:rsidR="00DC7DDA">
        <w:rPr>
          <w:rFonts w:ascii="Arial" w:hAnsi="Arial" w:cs="Arial"/>
        </w:rPr>
        <w:t>L</w:t>
      </w:r>
      <w:r>
        <w:rPr>
          <w:rFonts w:ascii="Arial" w:hAnsi="Arial" w:cs="Arial"/>
        </w:rPr>
        <w:t xml:space="preserve">a partida </w:t>
      </w:r>
      <w:r w:rsidR="00DC7DDA">
        <w:rPr>
          <w:rFonts w:ascii="Arial" w:hAnsi="Arial" w:cs="Arial"/>
        </w:rPr>
        <w:t xml:space="preserve">se dota </w:t>
      </w:r>
      <w:r>
        <w:rPr>
          <w:rFonts w:ascii="Arial" w:hAnsi="Arial" w:cs="Arial"/>
        </w:rPr>
        <w:t xml:space="preserve">con una cantidad simbólica de </w:t>
      </w:r>
      <w:r w:rsidR="00C757E7">
        <w:rPr>
          <w:rFonts w:ascii="Arial" w:hAnsi="Arial" w:cs="Arial"/>
          <w:b/>
        </w:rPr>
        <w:t>1</w:t>
      </w:r>
      <w:r w:rsidRPr="00DC7DDA">
        <w:rPr>
          <w:rFonts w:ascii="Arial" w:hAnsi="Arial" w:cs="Arial"/>
          <w:b/>
        </w:rPr>
        <w:t>,00€</w:t>
      </w:r>
      <w:r>
        <w:rPr>
          <w:rFonts w:ascii="Arial" w:hAnsi="Arial" w:cs="Arial"/>
        </w:rPr>
        <w:t>.</w:t>
      </w:r>
    </w:p>
    <w:p w:rsidR="005A1012" w:rsidRPr="009C5E94" w:rsidRDefault="00074539" w:rsidP="009C5E94">
      <w:pPr>
        <w:ind w:firstLine="567"/>
        <w:jc w:val="both"/>
        <w:rPr>
          <w:rFonts w:ascii="Arial" w:hAnsi="Arial" w:cs="Arial"/>
        </w:rPr>
      </w:pPr>
      <w:r w:rsidRPr="00074539">
        <w:rPr>
          <w:rFonts w:ascii="Arial" w:hAnsi="Arial" w:cs="Arial"/>
          <w:b/>
          <w:u w:val="single"/>
        </w:rPr>
        <w:t>Transferencias de Capital.</w:t>
      </w:r>
      <w:r w:rsidRPr="00074539">
        <w:rPr>
          <w:rFonts w:ascii="Arial" w:hAnsi="Arial" w:cs="Arial"/>
          <w:b/>
        </w:rPr>
        <w:t>-</w:t>
      </w:r>
      <w:r w:rsidRPr="00074539">
        <w:rPr>
          <w:rFonts w:ascii="Arial" w:hAnsi="Arial" w:cs="Arial"/>
        </w:rPr>
        <w:t xml:space="preserve"> El capítulo VII </w:t>
      </w:r>
      <w:r w:rsidR="009C5E94">
        <w:rPr>
          <w:rFonts w:ascii="Arial" w:hAnsi="Arial" w:cs="Arial"/>
        </w:rPr>
        <w:t>(</w:t>
      </w:r>
      <w:r w:rsidR="0072782D" w:rsidRPr="0072782D">
        <w:rPr>
          <w:rFonts w:ascii="Arial" w:hAnsi="Arial" w:cs="Arial"/>
        </w:rPr>
        <w:t>13.992.662,93</w:t>
      </w:r>
      <w:r w:rsidR="009C5E94" w:rsidRPr="00EE61D1">
        <w:rPr>
          <w:rFonts w:ascii="Arial" w:hAnsi="Arial" w:cs="Arial"/>
        </w:rPr>
        <w:t>€)</w:t>
      </w:r>
      <w:r w:rsidR="009C5E94">
        <w:rPr>
          <w:rFonts w:ascii="Arial" w:hAnsi="Arial" w:cs="Arial"/>
        </w:rPr>
        <w:t xml:space="preserve"> </w:t>
      </w:r>
      <w:r w:rsidRPr="00074539">
        <w:rPr>
          <w:rFonts w:ascii="Arial" w:hAnsi="Arial" w:cs="Arial"/>
        </w:rPr>
        <w:t>recoge los ingresos de naturaleza no tributaria percibidos por el Organismo, sin contraprestación directa por parte del mismo. Dichos ingresos se dirigen a financiar operaciones de capital de diversa índole, y procede</w:t>
      </w:r>
      <w:r w:rsidR="0072782D">
        <w:rPr>
          <w:rFonts w:ascii="Arial" w:hAnsi="Arial" w:cs="Arial"/>
        </w:rPr>
        <w:t>n básicamente,</w:t>
      </w:r>
      <w:r w:rsidRPr="00074539">
        <w:rPr>
          <w:rFonts w:ascii="Arial" w:hAnsi="Arial" w:cs="Arial"/>
        </w:rPr>
        <w:t xml:space="preserve"> </w:t>
      </w:r>
      <w:r w:rsidR="00B955C3" w:rsidRPr="0072782D">
        <w:rPr>
          <w:rFonts w:ascii="Arial" w:hAnsi="Arial" w:cs="Arial"/>
        </w:rPr>
        <w:t>en su previsión inicial</w:t>
      </w:r>
      <w:r w:rsidR="0072782D" w:rsidRPr="0072782D">
        <w:rPr>
          <w:rFonts w:ascii="Arial" w:hAnsi="Arial" w:cs="Arial"/>
        </w:rPr>
        <w:t>,</w:t>
      </w:r>
      <w:r w:rsidR="00B955C3" w:rsidRPr="0072782D">
        <w:rPr>
          <w:rFonts w:ascii="Arial" w:hAnsi="Arial" w:cs="Arial"/>
        </w:rPr>
        <w:t xml:space="preserve"> </w:t>
      </w:r>
      <w:r w:rsidR="0072782D" w:rsidRPr="0072782D">
        <w:rPr>
          <w:rFonts w:ascii="Arial" w:hAnsi="Arial" w:cs="Arial"/>
        </w:rPr>
        <w:t xml:space="preserve">de </w:t>
      </w:r>
      <w:r w:rsidR="0072782D">
        <w:rPr>
          <w:rFonts w:ascii="Arial" w:hAnsi="Arial" w:cs="Arial"/>
        </w:rPr>
        <w:t xml:space="preserve">los compromisos firmes de </w:t>
      </w:r>
      <w:r w:rsidR="0072782D" w:rsidRPr="0072782D">
        <w:rPr>
          <w:rFonts w:ascii="Arial" w:hAnsi="Arial" w:cs="Arial"/>
        </w:rPr>
        <w:t>aportaci</w:t>
      </w:r>
      <w:r w:rsidR="0072782D">
        <w:rPr>
          <w:rFonts w:ascii="Arial" w:hAnsi="Arial" w:cs="Arial"/>
        </w:rPr>
        <w:t>ón</w:t>
      </w:r>
      <w:r w:rsidR="0072782D" w:rsidRPr="0072782D">
        <w:rPr>
          <w:rFonts w:ascii="Arial" w:hAnsi="Arial" w:cs="Arial"/>
        </w:rPr>
        <w:t xml:space="preserve"> </w:t>
      </w:r>
      <w:r w:rsidRPr="0072782D">
        <w:rPr>
          <w:rFonts w:ascii="Arial" w:hAnsi="Arial" w:cs="Arial"/>
        </w:rPr>
        <w:t>del Cabildo Insular de Tenerife</w:t>
      </w:r>
      <w:r w:rsidR="00B955C3" w:rsidRPr="0072782D">
        <w:rPr>
          <w:rFonts w:ascii="Arial" w:hAnsi="Arial" w:cs="Arial"/>
        </w:rPr>
        <w:t xml:space="preserve">. </w:t>
      </w:r>
      <w:r w:rsidRPr="0072782D">
        <w:rPr>
          <w:rFonts w:ascii="Arial" w:hAnsi="Arial" w:cs="Arial"/>
        </w:rPr>
        <w:t xml:space="preserve">La cifra total </w:t>
      </w:r>
      <w:r w:rsidR="0072782D" w:rsidRPr="0072782D">
        <w:rPr>
          <w:rFonts w:ascii="Arial" w:hAnsi="Arial" w:cs="Arial"/>
        </w:rPr>
        <w:t>para 2018</w:t>
      </w:r>
      <w:r w:rsidRPr="0072782D">
        <w:rPr>
          <w:rFonts w:ascii="Arial" w:hAnsi="Arial" w:cs="Arial"/>
        </w:rPr>
        <w:t xml:space="preserve"> asciende a</w:t>
      </w:r>
      <w:r w:rsidRPr="0072782D">
        <w:rPr>
          <w:rFonts w:ascii="Arial" w:hAnsi="Arial" w:cs="Arial"/>
          <w:b/>
        </w:rPr>
        <w:t xml:space="preserve"> </w:t>
      </w:r>
      <w:r w:rsidR="0072782D" w:rsidRPr="0072782D">
        <w:rPr>
          <w:rFonts w:ascii="Arial" w:hAnsi="Arial" w:cs="Arial"/>
          <w:b/>
        </w:rPr>
        <w:t>13.992.656,93</w:t>
      </w:r>
      <w:r w:rsidRPr="0072782D">
        <w:rPr>
          <w:rFonts w:ascii="Arial" w:hAnsi="Arial" w:cs="Arial"/>
          <w:b/>
        </w:rPr>
        <w:t>€</w:t>
      </w:r>
      <w:r w:rsidRPr="0072782D">
        <w:rPr>
          <w:rFonts w:ascii="Arial" w:hAnsi="Arial" w:cs="Arial"/>
          <w:bCs/>
        </w:rPr>
        <w:t xml:space="preserve">, </w:t>
      </w:r>
      <w:r w:rsidR="0072782D" w:rsidRPr="0072782D">
        <w:rPr>
          <w:rFonts w:ascii="Arial" w:hAnsi="Arial" w:cs="Arial"/>
          <w:bCs/>
        </w:rPr>
        <w:t>que es la cuant</w:t>
      </w:r>
      <w:r w:rsidR="0072782D">
        <w:rPr>
          <w:rFonts w:ascii="Arial" w:hAnsi="Arial" w:cs="Arial"/>
          <w:bCs/>
        </w:rPr>
        <w:t xml:space="preserve">ía que ha sido comunicada </w:t>
      </w:r>
      <w:r w:rsidR="0072782D" w:rsidRPr="0072782D">
        <w:rPr>
          <w:rFonts w:ascii="Arial" w:hAnsi="Arial" w:cs="Arial"/>
          <w:bCs/>
        </w:rPr>
        <w:t xml:space="preserve">por el </w:t>
      </w:r>
      <w:r w:rsidR="0072782D" w:rsidRPr="0072782D">
        <w:rPr>
          <w:rFonts w:ascii="Arial" w:hAnsi="Arial" w:cs="Arial"/>
        </w:rPr>
        <w:t>Servicio de Presupuestos y Gasto Público</w:t>
      </w:r>
      <w:r w:rsidR="0072782D">
        <w:rPr>
          <w:rFonts w:ascii="Arial" w:hAnsi="Arial" w:cs="Arial"/>
        </w:rPr>
        <w:t xml:space="preserve">, de conformidad </w:t>
      </w:r>
      <w:r w:rsidR="0072782D">
        <w:rPr>
          <w:rFonts w:ascii="Arial" w:hAnsi="Arial" w:cs="Arial"/>
          <w:bCs/>
        </w:rPr>
        <w:t xml:space="preserve">con </w:t>
      </w:r>
      <w:r w:rsidR="009C5E94" w:rsidRPr="009C5E94">
        <w:rPr>
          <w:rFonts w:ascii="Arial" w:hAnsi="Arial" w:cs="Arial"/>
        </w:rPr>
        <w:t xml:space="preserve">la financiación necesaria para </w:t>
      </w:r>
      <w:r w:rsidR="009C5E94">
        <w:rPr>
          <w:rFonts w:ascii="Arial" w:hAnsi="Arial" w:cs="Arial"/>
        </w:rPr>
        <w:t xml:space="preserve">el </w:t>
      </w:r>
      <w:r w:rsidR="009C5E94" w:rsidRPr="009C5E94">
        <w:rPr>
          <w:rFonts w:ascii="Arial" w:hAnsi="Arial" w:cs="Arial"/>
        </w:rPr>
        <w:t xml:space="preserve">cumplimiento </w:t>
      </w:r>
      <w:r w:rsidR="009C5E94">
        <w:rPr>
          <w:rFonts w:ascii="Arial" w:hAnsi="Arial" w:cs="Arial"/>
        </w:rPr>
        <w:t xml:space="preserve">del </w:t>
      </w:r>
      <w:r w:rsidR="00C13184">
        <w:rPr>
          <w:rFonts w:ascii="Arial" w:hAnsi="Arial" w:cs="Arial"/>
        </w:rPr>
        <w:t>Marco Estratégico de Desarrollo Insular (</w:t>
      </w:r>
      <w:r w:rsidR="009C5E94" w:rsidRPr="009C5E94">
        <w:rPr>
          <w:rFonts w:ascii="Arial" w:hAnsi="Arial" w:cs="Arial"/>
        </w:rPr>
        <w:t>MEDI</w:t>
      </w:r>
      <w:r w:rsidR="00C13184">
        <w:rPr>
          <w:rFonts w:ascii="Arial" w:hAnsi="Arial" w:cs="Arial"/>
        </w:rPr>
        <w:t>)</w:t>
      </w:r>
      <w:r w:rsidR="00886B69">
        <w:rPr>
          <w:rFonts w:ascii="Arial" w:hAnsi="Arial" w:cs="Arial"/>
        </w:rPr>
        <w:t xml:space="preserve"> 2016-2025</w:t>
      </w:r>
      <w:r w:rsidR="00EE61D1">
        <w:rPr>
          <w:rFonts w:ascii="Arial" w:hAnsi="Arial" w:cs="Arial"/>
        </w:rPr>
        <w:t>.</w:t>
      </w:r>
    </w:p>
    <w:p w:rsidR="00074539" w:rsidRDefault="003C2D52" w:rsidP="004F7827">
      <w:pPr>
        <w:ind w:firstLine="567"/>
        <w:jc w:val="both"/>
        <w:rPr>
          <w:rFonts w:ascii="Arial" w:hAnsi="Arial" w:cs="Arial"/>
        </w:rPr>
      </w:pPr>
      <w:r>
        <w:rPr>
          <w:rFonts w:ascii="Arial" w:hAnsi="Arial" w:cs="Arial"/>
          <w:b/>
          <w:u w:val="single"/>
        </w:rPr>
        <w:t>Activos financieros</w:t>
      </w:r>
      <w:r w:rsidRPr="003C2D52">
        <w:rPr>
          <w:rFonts w:ascii="Arial" w:hAnsi="Arial" w:cs="Arial"/>
        </w:rPr>
        <w:t xml:space="preserve">, </w:t>
      </w:r>
      <w:r w:rsidR="009C6BAB">
        <w:rPr>
          <w:rFonts w:ascii="Arial" w:hAnsi="Arial" w:cs="Arial"/>
        </w:rPr>
        <w:t>en la aplicación para R</w:t>
      </w:r>
      <w:r w:rsidR="00074539" w:rsidRPr="003C2D52">
        <w:rPr>
          <w:rFonts w:ascii="Arial" w:hAnsi="Arial" w:cs="Arial"/>
        </w:rPr>
        <w:t>eintegro de préstamos concedidos fuera del Sector Público</w:t>
      </w:r>
      <w:r>
        <w:rPr>
          <w:rFonts w:ascii="Arial" w:hAnsi="Arial" w:cs="Arial"/>
        </w:rPr>
        <w:t>,</w:t>
      </w:r>
      <w:r w:rsidR="00074539" w:rsidRPr="003C2D52">
        <w:rPr>
          <w:rFonts w:ascii="Arial" w:hAnsi="Arial" w:cs="Arial"/>
        </w:rPr>
        <w:t xml:space="preserve"> </w:t>
      </w:r>
      <w:r w:rsidR="009C6BAB">
        <w:rPr>
          <w:rFonts w:ascii="Arial" w:hAnsi="Arial" w:cs="Arial"/>
        </w:rPr>
        <w:t xml:space="preserve">en </w:t>
      </w:r>
      <w:r w:rsidR="00074539" w:rsidRPr="003C2D52">
        <w:rPr>
          <w:rFonts w:ascii="Arial" w:hAnsi="Arial" w:cs="Arial"/>
        </w:rPr>
        <w:t xml:space="preserve">el ejercicio </w:t>
      </w:r>
      <w:r w:rsidR="0072782D">
        <w:rPr>
          <w:rFonts w:ascii="Arial" w:hAnsi="Arial" w:cs="Arial"/>
        </w:rPr>
        <w:t>2018</w:t>
      </w:r>
      <w:r w:rsidR="00A85663" w:rsidRPr="003C2D52">
        <w:rPr>
          <w:rFonts w:ascii="Arial" w:hAnsi="Arial" w:cs="Arial"/>
        </w:rPr>
        <w:t xml:space="preserve">, </w:t>
      </w:r>
      <w:r w:rsidR="00074539" w:rsidRPr="00074539">
        <w:rPr>
          <w:rFonts w:ascii="Arial" w:hAnsi="Arial" w:cs="Arial"/>
        </w:rPr>
        <w:t>se ha asi</w:t>
      </w:r>
      <w:r w:rsidR="008A37FC">
        <w:rPr>
          <w:rFonts w:ascii="Arial" w:hAnsi="Arial" w:cs="Arial"/>
        </w:rPr>
        <w:t xml:space="preserve">gnado una cuantía de </w:t>
      </w:r>
      <w:r w:rsidR="001A278E">
        <w:rPr>
          <w:rFonts w:ascii="Arial" w:hAnsi="Arial" w:cs="Arial"/>
          <w:b/>
        </w:rPr>
        <w:t>80.002</w:t>
      </w:r>
      <w:r w:rsidR="00F91E19" w:rsidRPr="00A85663">
        <w:rPr>
          <w:rFonts w:ascii="Arial" w:hAnsi="Arial" w:cs="Arial"/>
          <w:b/>
        </w:rPr>
        <w:t>,0</w:t>
      </w:r>
      <w:r w:rsidR="001A278E">
        <w:rPr>
          <w:rFonts w:ascii="Arial" w:hAnsi="Arial" w:cs="Arial"/>
          <w:b/>
        </w:rPr>
        <w:t>0</w:t>
      </w:r>
      <w:r w:rsidR="00F91E19" w:rsidRPr="00A85663">
        <w:rPr>
          <w:rFonts w:ascii="Arial" w:hAnsi="Arial" w:cs="Arial"/>
          <w:b/>
        </w:rPr>
        <w:t>€</w:t>
      </w:r>
      <w:r w:rsidR="001A278E">
        <w:rPr>
          <w:rFonts w:ascii="Arial" w:hAnsi="Arial" w:cs="Arial"/>
          <w:b/>
        </w:rPr>
        <w:t xml:space="preserve">, </w:t>
      </w:r>
      <w:r w:rsidR="001A278E" w:rsidRPr="001A278E">
        <w:rPr>
          <w:rFonts w:ascii="Arial" w:hAnsi="Arial" w:cs="Arial"/>
        </w:rPr>
        <w:t>en previsión</w:t>
      </w:r>
      <w:r w:rsidR="001A278E">
        <w:rPr>
          <w:rFonts w:ascii="Arial" w:hAnsi="Arial" w:cs="Arial"/>
        </w:rPr>
        <w:t xml:space="preserve"> de los anticipos de personal a conceder en el ejercicio</w:t>
      </w:r>
      <w:r w:rsidR="00782CC7" w:rsidRPr="001A278E">
        <w:rPr>
          <w:rFonts w:ascii="Arial" w:hAnsi="Arial" w:cs="Arial"/>
        </w:rPr>
        <w:t>.</w:t>
      </w:r>
    </w:p>
    <w:p w:rsidR="00A66EDE" w:rsidRDefault="00A66EDE" w:rsidP="004F7827">
      <w:pPr>
        <w:ind w:firstLine="567"/>
        <w:jc w:val="both"/>
        <w:rPr>
          <w:rFonts w:ascii="Arial" w:hAnsi="Arial" w:cs="Arial"/>
        </w:rPr>
      </w:pPr>
    </w:p>
    <w:p w:rsidR="0096395F" w:rsidRPr="00074539" w:rsidRDefault="0096395F" w:rsidP="004F7827">
      <w:pPr>
        <w:ind w:firstLine="567"/>
        <w:jc w:val="both"/>
        <w:rPr>
          <w:rFonts w:ascii="Arial" w:hAnsi="Arial" w:cs="Arial"/>
        </w:rPr>
      </w:pPr>
    </w:p>
    <w:p w:rsidR="00074539" w:rsidRPr="00074539" w:rsidRDefault="00074539" w:rsidP="004F7827">
      <w:pPr>
        <w:jc w:val="both"/>
        <w:rPr>
          <w:rFonts w:ascii="Arial" w:hAnsi="Arial" w:cs="Arial"/>
          <w:b/>
        </w:rPr>
      </w:pPr>
      <w:r w:rsidRPr="00074539">
        <w:rPr>
          <w:rFonts w:ascii="Arial" w:hAnsi="Arial" w:cs="Arial"/>
          <w:b/>
        </w:rPr>
        <w:t>2.- SUFICIENCIA DE LOS CRÉDITOS</w:t>
      </w:r>
    </w:p>
    <w:p w:rsidR="00074539" w:rsidRPr="00074539" w:rsidRDefault="00074539" w:rsidP="004F7827">
      <w:pPr>
        <w:ind w:firstLine="567"/>
        <w:jc w:val="both"/>
        <w:rPr>
          <w:rFonts w:ascii="Arial" w:hAnsi="Arial" w:cs="Arial"/>
        </w:rPr>
      </w:pPr>
      <w:r w:rsidRPr="00074539">
        <w:rPr>
          <w:rFonts w:ascii="Arial" w:hAnsi="Arial" w:cs="Arial"/>
        </w:rPr>
        <w:t xml:space="preserve">Teniendo en cuenta la totalidad de los ingresos recogidos en el Presupuesto de este Organismo para el año </w:t>
      </w:r>
      <w:r w:rsidR="00F52FE4">
        <w:rPr>
          <w:rFonts w:ascii="Arial" w:hAnsi="Arial" w:cs="Arial"/>
        </w:rPr>
        <w:t>201</w:t>
      </w:r>
      <w:r w:rsidR="00CF6A2C">
        <w:rPr>
          <w:rFonts w:ascii="Arial" w:hAnsi="Arial" w:cs="Arial"/>
        </w:rPr>
        <w:t>8</w:t>
      </w:r>
      <w:r w:rsidRPr="00074539">
        <w:rPr>
          <w:rFonts w:ascii="Arial" w:hAnsi="Arial" w:cs="Arial"/>
        </w:rPr>
        <w:t>, y al objeto de garantizar el  cumplimiento de las obligaciones  del Consejo Insular de Aguas se ha procedido del modo siguiente:</w:t>
      </w:r>
    </w:p>
    <w:p w:rsidR="00074539" w:rsidRPr="00074539" w:rsidRDefault="00074539" w:rsidP="004F7827">
      <w:pPr>
        <w:ind w:firstLine="567"/>
        <w:jc w:val="both"/>
        <w:rPr>
          <w:rFonts w:ascii="Arial" w:hAnsi="Arial" w:cs="Arial"/>
        </w:rPr>
      </w:pPr>
      <w:r w:rsidRPr="00074539">
        <w:rPr>
          <w:rFonts w:ascii="Arial" w:hAnsi="Arial" w:cs="Arial"/>
        </w:rPr>
        <w:t>En lo que a gastos corrientes se refiere, una vez descontado el importe correspondiente a gastos de personal, se ha procedido a cuantificar y priorizar los gastos de funcionamiento del Consejo Insular de Aguas en función del grado de indispensabilidad de los mismos, sin que en ningún momento el total de gastos supere el volumen de ingresos presupuestados.</w:t>
      </w:r>
    </w:p>
    <w:p w:rsidR="00074539" w:rsidRPr="00074539" w:rsidRDefault="00074539" w:rsidP="00B447A1">
      <w:pPr>
        <w:ind w:firstLine="567"/>
        <w:jc w:val="both"/>
        <w:rPr>
          <w:rFonts w:ascii="Arial" w:hAnsi="Arial" w:cs="Arial"/>
        </w:rPr>
      </w:pPr>
      <w:r w:rsidRPr="00074539">
        <w:rPr>
          <w:rFonts w:ascii="Arial" w:hAnsi="Arial" w:cs="Arial"/>
        </w:rPr>
        <w:t>De acuerdo con las estimaciones realizadas, se prevé un ahorro bruto</w:t>
      </w:r>
      <w:r w:rsidR="008A37FC">
        <w:rPr>
          <w:rFonts w:ascii="Arial" w:hAnsi="Arial" w:cs="Arial"/>
        </w:rPr>
        <w:t xml:space="preserve"> </w:t>
      </w:r>
      <w:r w:rsidR="000E265D">
        <w:rPr>
          <w:rFonts w:ascii="Arial" w:hAnsi="Arial" w:cs="Arial"/>
        </w:rPr>
        <w:t>de</w:t>
      </w:r>
      <w:r w:rsidR="008A37FC">
        <w:rPr>
          <w:rFonts w:ascii="Arial" w:hAnsi="Arial" w:cs="Arial"/>
        </w:rPr>
        <w:t xml:space="preserve"> </w:t>
      </w:r>
      <w:r w:rsidR="00CF6A2C" w:rsidRPr="00CF6A2C">
        <w:rPr>
          <w:rFonts w:ascii="Arial" w:hAnsi="Arial" w:cs="Arial"/>
          <w:b/>
        </w:rPr>
        <w:t>1.147.046,88</w:t>
      </w:r>
      <w:r w:rsidRPr="00D94146">
        <w:rPr>
          <w:rFonts w:ascii="Arial" w:hAnsi="Arial" w:cs="Arial"/>
          <w:b/>
        </w:rPr>
        <w:t>€</w:t>
      </w:r>
      <w:r w:rsidRPr="00D94146">
        <w:rPr>
          <w:rFonts w:ascii="Arial" w:hAnsi="Arial" w:cs="Arial"/>
        </w:rPr>
        <w:t xml:space="preserve"> que</w:t>
      </w:r>
      <w:r w:rsidRPr="00074539">
        <w:rPr>
          <w:rFonts w:ascii="Arial" w:hAnsi="Arial" w:cs="Arial"/>
        </w:rPr>
        <w:t xml:space="preserve"> serviría para financiar gastos de capital.</w:t>
      </w:r>
    </w:p>
    <w:p w:rsidR="00074539" w:rsidRPr="00074539" w:rsidRDefault="00074539" w:rsidP="004F7827">
      <w:pPr>
        <w:ind w:firstLine="567"/>
        <w:jc w:val="both"/>
        <w:rPr>
          <w:rFonts w:ascii="Arial" w:hAnsi="Arial" w:cs="Arial"/>
        </w:rPr>
      </w:pPr>
      <w:r w:rsidRPr="00074539">
        <w:rPr>
          <w:rFonts w:ascii="Arial" w:hAnsi="Arial" w:cs="Arial"/>
        </w:rPr>
        <w:lastRenderedPageBreak/>
        <w:t>En cuanto a los gastos en operaciones de capital y</w:t>
      </w:r>
      <w:r w:rsidR="00EE61D1">
        <w:rPr>
          <w:rFonts w:ascii="Arial" w:hAnsi="Arial" w:cs="Arial"/>
        </w:rPr>
        <w:t>,</w:t>
      </w:r>
      <w:r w:rsidRPr="00074539">
        <w:rPr>
          <w:rFonts w:ascii="Arial" w:hAnsi="Arial" w:cs="Arial"/>
        </w:rPr>
        <w:t xml:space="preserve"> partiendo de las previsiones de ingresos para estos conceptos y el ahorro bruto de operaciones corrientes, se han ido seleccionando aquellos proyectos de carácter prioritario, en función de los objetivos previstos por el Consejo Insular de Aguas para el ejercicio </w:t>
      </w:r>
      <w:r w:rsidR="00F52FE4">
        <w:rPr>
          <w:rFonts w:ascii="Arial" w:hAnsi="Arial" w:cs="Arial"/>
        </w:rPr>
        <w:t>201</w:t>
      </w:r>
      <w:r w:rsidR="00CF6A2C">
        <w:rPr>
          <w:rFonts w:ascii="Arial" w:hAnsi="Arial" w:cs="Arial"/>
        </w:rPr>
        <w:t>8</w:t>
      </w:r>
      <w:r w:rsidRPr="00074539">
        <w:rPr>
          <w:rFonts w:ascii="Arial" w:hAnsi="Arial" w:cs="Arial"/>
        </w:rPr>
        <w:t xml:space="preserve">, y los compromisos adquiridos en ejercicios anteriores, garantizándose en todo caso el equilibrio presupuestario. </w:t>
      </w:r>
    </w:p>
    <w:p w:rsidR="00A66EDE" w:rsidRDefault="00A66EDE" w:rsidP="006C479D">
      <w:pPr>
        <w:spacing w:after="0" w:line="240" w:lineRule="auto"/>
        <w:jc w:val="center"/>
        <w:rPr>
          <w:rFonts w:ascii="Arial" w:hAnsi="Arial" w:cs="Arial"/>
        </w:rPr>
      </w:pPr>
    </w:p>
    <w:sectPr w:rsidR="00A66EDE" w:rsidSect="005F49A0">
      <w:headerReference w:type="even" r:id="rId10"/>
      <w:type w:val="continuous"/>
      <w:pgSz w:w="11906" w:h="16838" w:code="9"/>
      <w:pgMar w:top="851" w:right="1134" w:bottom="1701" w:left="1701" w:header="709" w:footer="709"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649" w:rsidRDefault="00490649">
      <w:r>
        <w:separator/>
      </w:r>
    </w:p>
    <w:p w:rsidR="00490649" w:rsidRDefault="00490649"/>
  </w:endnote>
  <w:endnote w:type="continuationSeparator" w:id="0">
    <w:p w:rsidR="00490649" w:rsidRDefault="00490649">
      <w:r>
        <w:continuationSeparator/>
      </w:r>
    </w:p>
    <w:p w:rsidR="00490649" w:rsidRDefault="004906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49" w:rsidRPr="00CF7AC1" w:rsidRDefault="00490649" w:rsidP="00804A7E">
    <w:pPr>
      <w:pStyle w:val="Piedepgina"/>
      <w:tabs>
        <w:tab w:val="right" w:pos="9071"/>
      </w:tabs>
      <w:jc w:val="right"/>
      <w:rPr>
        <w:rFonts w:ascii="Arial" w:hAnsi="Arial" w:cs="Arial"/>
        <w:sz w:val="20"/>
        <w:szCs w:val="20"/>
      </w:rPr>
    </w:pPr>
    <w:r>
      <w:rPr>
        <w:b/>
      </w:rPr>
      <w:tab/>
    </w:r>
    <w:r>
      <w:rPr>
        <w:b/>
      </w:rPr>
      <w:tab/>
    </w:r>
    <w:r w:rsidRPr="00CF7AC1">
      <w:rPr>
        <w:rFonts w:ascii="Arial" w:hAnsi="Arial" w:cs="Arial"/>
        <w:b/>
        <w:sz w:val="20"/>
        <w:szCs w:val="20"/>
      </w:rPr>
      <w:t>CIATF</w:t>
    </w:r>
    <w:r w:rsidRPr="00CF7AC1">
      <w:rPr>
        <w:rFonts w:ascii="Arial" w:hAnsi="Arial" w:cs="Arial"/>
        <w:sz w:val="20"/>
        <w:szCs w:val="20"/>
      </w:rPr>
      <w:t xml:space="preserve">    </w:t>
    </w:r>
    <w:r w:rsidR="00547CB7" w:rsidRPr="00CF7AC1">
      <w:rPr>
        <w:rFonts w:ascii="Arial" w:hAnsi="Arial" w:cs="Arial"/>
        <w:sz w:val="20"/>
        <w:szCs w:val="20"/>
      </w:rPr>
      <w:fldChar w:fldCharType="begin"/>
    </w:r>
    <w:r w:rsidRPr="00CF7AC1">
      <w:rPr>
        <w:rFonts w:ascii="Arial" w:hAnsi="Arial" w:cs="Arial"/>
        <w:sz w:val="20"/>
        <w:szCs w:val="20"/>
      </w:rPr>
      <w:instrText xml:space="preserve"> PAGE </w:instrText>
    </w:r>
    <w:r w:rsidR="00547CB7" w:rsidRPr="00CF7AC1">
      <w:rPr>
        <w:rFonts w:ascii="Arial" w:hAnsi="Arial" w:cs="Arial"/>
        <w:sz w:val="20"/>
        <w:szCs w:val="20"/>
      </w:rPr>
      <w:fldChar w:fldCharType="separate"/>
    </w:r>
    <w:r w:rsidR="00A24596">
      <w:rPr>
        <w:rFonts w:ascii="Arial" w:hAnsi="Arial" w:cs="Arial"/>
        <w:noProof/>
        <w:sz w:val="20"/>
        <w:szCs w:val="20"/>
      </w:rPr>
      <w:t>4</w:t>
    </w:r>
    <w:r w:rsidR="00547CB7" w:rsidRPr="00CF7AC1">
      <w:rPr>
        <w:rFonts w:ascii="Arial" w:hAnsi="Arial" w:cs="Arial"/>
        <w:sz w:val="20"/>
        <w:szCs w:val="20"/>
      </w:rPr>
      <w:fldChar w:fldCharType="end"/>
    </w:r>
    <w:r w:rsidRPr="00CF7AC1">
      <w:rPr>
        <w:rFonts w:ascii="Arial" w:hAnsi="Arial" w:cs="Arial"/>
        <w:sz w:val="20"/>
        <w:szCs w:val="20"/>
      </w:rPr>
      <w:t>/</w:t>
    </w:r>
    <w:r w:rsidR="00547CB7" w:rsidRPr="00CF7AC1">
      <w:rPr>
        <w:rFonts w:ascii="Arial" w:hAnsi="Arial" w:cs="Arial"/>
        <w:sz w:val="20"/>
        <w:szCs w:val="20"/>
      </w:rPr>
      <w:fldChar w:fldCharType="begin"/>
    </w:r>
    <w:r w:rsidRPr="00CF7AC1">
      <w:rPr>
        <w:rFonts w:ascii="Arial" w:hAnsi="Arial" w:cs="Arial"/>
        <w:sz w:val="20"/>
        <w:szCs w:val="20"/>
      </w:rPr>
      <w:instrText xml:space="preserve"> NUMPAGES </w:instrText>
    </w:r>
    <w:r w:rsidR="00547CB7" w:rsidRPr="00CF7AC1">
      <w:rPr>
        <w:rFonts w:ascii="Arial" w:hAnsi="Arial" w:cs="Arial"/>
        <w:sz w:val="20"/>
        <w:szCs w:val="20"/>
      </w:rPr>
      <w:fldChar w:fldCharType="separate"/>
    </w:r>
    <w:r w:rsidR="00A24596">
      <w:rPr>
        <w:rFonts w:ascii="Arial" w:hAnsi="Arial" w:cs="Arial"/>
        <w:noProof/>
        <w:sz w:val="20"/>
        <w:szCs w:val="20"/>
      </w:rPr>
      <w:t>4</w:t>
    </w:r>
    <w:r w:rsidR="00547CB7" w:rsidRPr="00CF7AC1">
      <w:rP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0" w:type="auto"/>
      <w:tblLayout w:type="fixed"/>
      <w:tblLook w:val="01E0"/>
    </w:tblPr>
    <w:tblGrid>
      <w:gridCol w:w="2448"/>
      <w:gridCol w:w="1800"/>
      <w:gridCol w:w="3089"/>
    </w:tblGrid>
    <w:tr w:rsidR="00490649" w:rsidTr="007348C6">
      <w:trPr>
        <w:trHeight w:val="735"/>
      </w:trPr>
      <w:tc>
        <w:tcPr>
          <w:tcW w:w="2448" w:type="dxa"/>
        </w:tcPr>
        <w:p w:rsidR="00490649" w:rsidRPr="007348C6" w:rsidRDefault="00490649" w:rsidP="007348C6">
          <w:pPr>
            <w:spacing w:after="0" w:line="240" w:lineRule="auto"/>
            <w:rPr>
              <w:rFonts w:ascii="Arial" w:eastAsia="Times New Roman" w:hAnsi="Arial" w:cs="Arial"/>
              <w:sz w:val="16"/>
              <w:szCs w:val="16"/>
            </w:rPr>
          </w:pPr>
          <w:r w:rsidRPr="007348C6">
            <w:rPr>
              <w:rFonts w:ascii="Arial" w:eastAsia="Times New Roman" w:hAnsi="Arial" w:cs="Arial"/>
              <w:sz w:val="16"/>
              <w:szCs w:val="16"/>
            </w:rPr>
            <w:t>C/ Leoncio Rodríguez, 3. 2º</w:t>
          </w:r>
        </w:p>
        <w:p w:rsidR="00490649" w:rsidRPr="007348C6" w:rsidRDefault="00490649" w:rsidP="007348C6">
          <w:pPr>
            <w:spacing w:after="0" w:line="240" w:lineRule="auto"/>
            <w:rPr>
              <w:rFonts w:ascii="Arial" w:eastAsia="Times New Roman" w:hAnsi="Arial" w:cs="Arial"/>
              <w:sz w:val="16"/>
              <w:szCs w:val="16"/>
            </w:rPr>
          </w:pPr>
          <w:r w:rsidRPr="007348C6">
            <w:rPr>
              <w:rFonts w:ascii="Arial" w:eastAsia="Times New Roman" w:hAnsi="Arial" w:cs="Arial"/>
              <w:sz w:val="16"/>
              <w:szCs w:val="16"/>
            </w:rPr>
            <w:t>38003 Santa Cruz de Tenerife</w:t>
          </w:r>
        </w:p>
        <w:p w:rsidR="00490649" w:rsidRPr="007348C6" w:rsidRDefault="00490649" w:rsidP="007348C6">
          <w:pPr>
            <w:spacing w:after="0" w:line="240" w:lineRule="auto"/>
            <w:rPr>
              <w:rFonts w:ascii="Arial" w:eastAsia="Times New Roman" w:hAnsi="Arial" w:cs="Arial"/>
              <w:sz w:val="16"/>
              <w:szCs w:val="16"/>
            </w:rPr>
          </w:pPr>
          <w:r w:rsidRPr="007348C6">
            <w:rPr>
              <w:rFonts w:ascii="Arial" w:eastAsia="Times New Roman" w:hAnsi="Arial" w:cs="Arial"/>
              <w:sz w:val="16"/>
              <w:szCs w:val="16"/>
            </w:rPr>
            <w:t>C.I.F.: Q-8850002J</w:t>
          </w:r>
        </w:p>
      </w:tc>
      <w:tc>
        <w:tcPr>
          <w:tcW w:w="1800" w:type="dxa"/>
        </w:tcPr>
        <w:p w:rsidR="00490649" w:rsidRPr="007348C6" w:rsidRDefault="00490649" w:rsidP="007348C6">
          <w:pPr>
            <w:spacing w:after="0" w:line="240" w:lineRule="auto"/>
            <w:jc w:val="center"/>
            <w:rPr>
              <w:rFonts w:ascii="Arial" w:eastAsia="Times New Roman" w:hAnsi="Arial" w:cs="Arial"/>
              <w:sz w:val="16"/>
              <w:szCs w:val="16"/>
            </w:rPr>
          </w:pPr>
          <w:r w:rsidRPr="007348C6">
            <w:rPr>
              <w:rFonts w:ascii="Arial" w:eastAsia="Times New Roman" w:hAnsi="Arial" w:cs="Arial"/>
              <w:sz w:val="16"/>
              <w:szCs w:val="16"/>
            </w:rPr>
            <w:t>Tel.: 922 20 88 28</w:t>
          </w:r>
        </w:p>
        <w:p w:rsidR="00490649" w:rsidRPr="007348C6" w:rsidRDefault="00490649" w:rsidP="007348C6">
          <w:pPr>
            <w:spacing w:after="0" w:line="240" w:lineRule="auto"/>
            <w:jc w:val="center"/>
            <w:rPr>
              <w:rFonts w:ascii="Arial" w:eastAsia="Times New Roman" w:hAnsi="Arial" w:cs="Arial"/>
              <w:sz w:val="16"/>
              <w:szCs w:val="16"/>
            </w:rPr>
          </w:pPr>
          <w:r w:rsidRPr="007348C6">
            <w:rPr>
              <w:rFonts w:ascii="Arial" w:eastAsia="Times New Roman" w:hAnsi="Arial" w:cs="Arial"/>
              <w:sz w:val="16"/>
              <w:szCs w:val="16"/>
            </w:rPr>
            <w:t>Fax: 922 20 88 63</w:t>
          </w:r>
        </w:p>
      </w:tc>
      <w:tc>
        <w:tcPr>
          <w:tcW w:w="3089" w:type="dxa"/>
        </w:tcPr>
        <w:p w:rsidR="00490649" w:rsidRPr="007348C6" w:rsidRDefault="00490649" w:rsidP="007348C6">
          <w:pPr>
            <w:spacing w:after="0" w:line="240" w:lineRule="auto"/>
            <w:rPr>
              <w:rFonts w:ascii="Arial" w:eastAsia="Times New Roman" w:hAnsi="Arial" w:cs="Arial"/>
              <w:sz w:val="16"/>
              <w:szCs w:val="16"/>
            </w:rPr>
          </w:pPr>
          <w:r w:rsidRPr="007348C6">
            <w:rPr>
              <w:rFonts w:ascii="Arial" w:eastAsia="Times New Roman" w:hAnsi="Arial" w:cs="Arial"/>
              <w:sz w:val="16"/>
              <w:szCs w:val="16"/>
            </w:rPr>
            <w:t>www.aguastenerife.org</w:t>
          </w:r>
        </w:p>
        <w:p w:rsidR="00490649" w:rsidRPr="007348C6" w:rsidRDefault="00490649" w:rsidP="007348C6">
          <w:pPr>
            <w:spacing w:after="0" w:line="240" w:lineRule="auto"/>
            <w:rPr>
              <w:rFonts w:ascii="Arial" w:eastAsia="Times New Roman" w:hAnsi="Arial" w:cs="Arial"/>
              <w:sz w:val="16"/>
              <w:szCs w:val="16"/>
            </w:rPr>
          </w:pPr>
          <w:r w:rsidRPr="007348C6">
            <w:rPr>
              <w:rFonts w:ascii="Arial" w:eastAsia="Times New Roman" w:hAnsi="Arial" w:cs="Arial"/>
              <w:sz w:val="16"/>
              <w:szCs w:val="16"/>
            </w:rPr>
            <w:t>e-mail: ciatf@cabtfe.es</w:t>
          </w:r>
        </w:p>
      </w:tc>
    </w:tr>
  </w:tbl>
  <w:p w:rsidR="00490649" w:rsidRDefault="00490649" w:rsidP="00D31CC5">
    <w:pPr>
      <w:pStyle w:val="Piedepgina"/>
      <w:jc w:val="right"/>
    </w:pPr>
    <w:r w:rsidRPr="00CF7AC1">
      <w:rPr>
        <w:rFonts w:ascii="Arial" w:hAnsi="Arial" w:cs="Arial"/>
        <w:b/>
        <w:sz w:val="20"/>
        <w:szCs w:val="20"/>
      </w:rPr>
      <w:t>CIATF</w:t>
    </w:r>
    <w:r w:rsidRPr="00CF7AC1">
      <w:rPr>
        <w:rFonts w:ascii="Arial" w:hAnsi="Arial" w:cs="Arial"/>
        <w:sz w:val="20"/>
        <w:szCs w:val="20"/>
      </w:rPr>
      <w:t xml:space="preserve">    </w:t>
    </w:r>
    <w:r w:rsidR="00547CB7" w:rsidRPr="00CF7AC1">
      <w:rPr>
        <w:rFonts w:ascii="Arial" w:hAnsi="Arial" w:cs="Arial"/>
        <w:sz w:val="20"/>
        <w:szCs w:val="20"/>
      </w:rPr>
      <w:fldChar w:fldCharType="begin"/>
    </w:r>
    <w:r w:rsidRPr="00CF7AC1">
      <w:rPr>
        <w:rFonts w:ascii="Arial" w:hAnsi="Arial" w:cs="Arial"/>
        <w:sz w:val="20"/>
        <w:szCs w:val="20"/>
      </w:rPr>
      <w:instrText xml:space="preserve"> PAGE </w:instrText>
    </w:r>
    <w:r w:rsidR="00547CB7" w:rsidRPr="00CF7AC1">
      <w:rPr>
        <w:rFonts w:ascii="Arial" w:hAnsi="Arial" w:cs="Arial"/>
        <w:sz w:val="20"/>
        <w:szCs w:val="20"/>
      </w:rPr>
      <w:fldChar w:fldCharType="separate"/>
    </w:r>
    <w:r w:rsidR="00A24596">
      <w:rPr>
        <w:rFonts w:ascii="Arial" w:hAnsi="Arial" w:cs="Arial"/>
        <w:noProof/>
        <w:sz w:val="20"/>
        <w:szCs w:val="20"/>
      </w:rPr>
      <w:t>1</w:t>
    </w:r>
    <w:r w:rsidR="00547CB7" w:rsidRPr="00CF7AC1">
      <w:rPr>
        <w:rFonts w:ascii="Arial" w:hAnsi="Arial" w:cs="Arial"/>
        <w:sz w:val="20"/>
        <w:szCs w:val="20"/>
      </w:rPr>
      <w:fldChar w:fldCharType="end"/>
    </w:r>
    <w:r w:rsidRPr="00CF7AC1">
      <w:rPr>
        <w:rFonts w:ascii="Arial" w:hAnsi="Arial" w:cs="Arial"/>
        <w:sz w:val="20"/>
        <w:szCs w:val="20"/>
      </w:rPr>
      <w:t>/</w:t>
    </w:r>
    <w:r w:rsidR="00547CB7" w:rsidRPr="00CF7AC1">
      <w:rPr>
        <w:rFonts w:ascii="Arial" w:hAnsi="Arial" w:cs="Arial"/>
        <w:sz w:val="20"/>
        <w:szCs w:val="20"/>
      </w:rPr>
      <w:fldChar w:fldCharType="begin"/>
    </w:r>
    <w:r w:rsidRPr="00CF7AC1">
      <w:rPr>
        <w:rFonts w:ascii="Arial" w:hAnsi="Arial" w:cs="Arial"/>
        <w:sz w:val="20"/>
        <w:szCs w:val="20"/>
      </w:rPr>
      <w:instrText xml:space="preserve"> NUMPAGES </w:instrText>
    </w:r>
    <w:r w:rsidR="00547CB7" w:rsidRPr="00CF7AC1">
      <w:rPr>
        <w:rFonts w:ascii="Arial" w:hAnsi="Arial" w:cs="Arial"/>
        <w:sz w:val="20"/>
        <w:szCs w:val="20"/>
      </w:rPr>
      <w:fldChar w:fldCharType="separate"/>
    </w:r>
    <w:r w:rsidR="00A24596">
      <w:rPr>
        <w:rFonts w:ascii="Arial" w:hAnsi="Arial" w:cs="Arial"/>
        <w:noProof/>
        <w:sz w:val="20"/>
        <w:szCs w:val="20"/>
      </w:rPr>
      <w:t>4</w:t>
    </w:r>
    <w:r w:rsidR="00547CB7" w:rsidRPr="00CF7AC1">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649" w:rsidRDefault="00490649">
      <w:r>
        <w:separator/>
      </w:r>
    </w:p>
    <w:p w:rsidR="00490649" w:rsidRDefault="00490649"/>
  </w:footnote>
  <w:footnote w:type="continuationSeparator" w:id="0">
    <w:p w:rsidR="00490649" w:rsidRDefault="00490649">
      <w:r>
        <w:continuationSeparator/>
      </w:r>
    </w:p>
    <w:p w:rsidR="00490649" w:rsidRDefault="004906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49" w:rsidRDefault="004906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0BAF4F8"/>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1F2F16AC"/>
    <w:multiLevelType w:val="singleLevel"/>
    <w:tmpl w:val="F94EC0E2"/>
    <w:lvl w:ilvl="0">
      <w:start w:val="1"/>
      <w:numFmt w:val="bullet"/>
      <w:lvlText w:val="-"/>
      <w:lvlJc w:val="left"/>
      <w:pPr>
        <w:tabs>
          <w:tab w:val="num" w:pos="1494"/>
        </w:tabs>
        <w:ind w:left="1494" w:hanging="360"/>
      </w:pPr>
      <w:rPr>
        <w:rFonts w:ascii="Times New Roman" w:hAnsi="Times New Roman" w:hint="default"/>
      </w:rPr>
    </w:lvl>
  </w:abstractNum>
  <w:abstractNum w:abstractNumId="3">
    <w:nsid w:val="23287A88"/>
    <w:multiLevelType w:val="hybridMultilevel"/>
    <w:tmpl w:val="F474A058"/>
    <w:lvl w:ilvl="0" w:tplc="6C56B254">
      <w:start w:val="1"/>
      <w:numFmt w:val="low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E907962"/>
    <w:multiLevelType w:val="multilevel"/>
    <w:tmpl w:val="BE4C2524"/>
    <w:lvl w:ilvl="0">
      <w:start w:val="1"/>
      <w:numFmt w:val="bullet"/>
      <w:lvlText w:val="·"/>
      <w:lvlJc w:val="left"/>
      <w:pPr>
        <w:tabs>
          <w:tab w:val="num" w:pos="1985"/>
        </w:tabs>
        <w:ind w:left="1985" w:hanging="360"/>
      </w:pPr>
      <w:rPr>
        <w:rFonts w:ascii="Arial" w:hAnsi="Aria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5">
    <w:nsid w:val="3F80611B"/>
    <w:multiLevelType w:val="hybridMultilevel"/>
    <w:tmpl w:val="35E05C62"/>
    <w:lvl w:ilvl="0" w:tplc="8D72EEE0">
      <w:start w:val="1"/>
      <w:numFmt w:val="bullet"/>
      <w:lvlText w:val="·"/>
      <w:lvlJc w:val="left"/>
      <w:pPr>
        <w:tabs>
          <w:tab w:val="num" w:pos="1985"/>
        </w:tabs>
        <w:ind w:left="1985" w:hanging="360"/>
      </w:pPr>
      <w:rPr>
        <w:rFonts w:ascii="Arial" w:hAnsi="Arial" w:hint="default"/>
      </w:rPr>
    </w:lvl>
    <w:lvl w:ilvl="1" w:tplc="0C0A0003" w:tentative="1">
      <w:start w:val="1"/>
      <w:numFmt w:val="bullet"/>
      <w:lvlText w:val="o"/>
      <w:lvlJc w:val="left"/>
      <w:pPr>
        <w:tabs>
          <w:tab w:val="num" w:pos="2498"/>
        </w:tabs>
        <w:ind w:left="2498" w:hanging="360"/>
      </w:pPr>
      <w:rPr>
        <w:rFonts w:ascii="Courier New" w:hAnsi="Courier New" w:cs="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6">
    <w:nsid w:val="4BBD69AA"/>
    <w:multiLevelType w:val="hybridMultilevel"/>
    <w:tmpl w:val="E228D0AE"/>
    <w:lvl w:ilvl="0" w:tplc="8D72EEE0">
      <w:start w:val="1"/>
      <w:numFmt w:val="bullet"/>
      <w:lvlText w:val="·"/>
      <w:lvlJc w:val="left"/>
      <w:pPr>
        <w:tabs>
          <w:tab w:val="num" w:pos="927"/>
        </w:tabs>
        <w:ind w:left="927" w:hanging="360"/>
      </w:pPr>
      <w:rPr>
        <w:rFonts w:ascii="Arial" w:hAnsi="Arial" w:hint="default"/>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7">
    <w:nsid w:val="50D71E5A"/>
    <w:multiLevelType w:val="hybridMultilevel"/>
    <w:tmpl w:val="530C5C1C"/>
    <w:lvl w:ilvl="0" w:tplc="B55E48FC">
      <w:start w:val="1"/>
      <w:numFmt w:val="bullet"/>
      <w:lvlText w:val=""/>
      <w:lvlJc w:val="left"/>
      <w:pPr>
        <w:tabs>
          <w:tab w:val="num" w:pos="1799"/>
        </w:tabs>
        <w:ind w:left="1799" w:hanging="360"/>
      </w:pPr>
      <w:rPr>
        <w:rFonts w:ascii="Symbol" w:hAnsi="Symbol" w:hint="default"/>
        <w:color w:val="auto"/>
      </w:rPr>
    </w:lvl>
    <w:lvl w:ilvl="1" w:tplc="0C0A0003" w:tentative="1">
      <w:start w:val="1"/>
      <w:numFmt w:val="bullet"/>
      <w:lvlText w:val="o"/>
      <w:lvlJc w:val="left"/>
      <w:pPr>
        <w:tabs>
          <w:tab w:val="num" w:pos="1979"/>
        </w:tabs>
        <w:ind w:left="1979" w:hanging="360"/>
      </w:pPr>
      <w:rPr>
        <w:rFonts w:ascii="Courier New" w:hAnsi="Courier New" w:cs="Courier New"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cs="Courier New"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cs="Courier New"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8">
    <w:nsid w:val="5B57696A"/>
    <w:multiLevelType w:val="hybridMultilevel"/>
    <w:tmpl w:val="BE4C2524"/>
    <w:lvl w:ilvl="0" w:tplc="8D72EEE0">
      <w:start w:val="1"/>
      <w:numFmt w:val="bullet"/>
      <w:lvlText w:val="·"/>
      <w:lvlJc w:val="left"/>
      <w:pPr>
        <w:tabs>
          <w:tab w:val="num" w:pos="1985"/>
        </w:tabs>
        <w:ind w:left="1985" w:hanging="360"/>
      </w:pPr>
      <w:rPr>
        <w:rFonts w:ascii="Arial" w:hAnsi="Arial" w:hint="default"/>
      </w:rPr>
    </w:lvl>
    <w:lvl w:ilvl="1" w:tplc="0C0A0003" w:tentative="1">
      <w:start w:val="1"/>
      <w:numFmt w:val="bullet"/>
      <w:lvlText w:val="o"/>
      <w:lvlJc w:val="left"/>
      <w:pPr>
        <w:tabs>
          <w:tab w:val="num" w:pos="2498"/>
        </w:tabs>
        <w:ind w:left="2498" w:hanging="360"/>
      </w:pPr>
      <w:rPr>
        <w:rFonts w:ascii="Courier New" w:hAnsi="Courier New" w:cs="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9">
    <w:nsid w:val="6BFA2280"/>
    <w:multiLevelType w:val="hybridMultilevel"/>
    <w:tmpl w:val="F4982FD4"/>
    <w:lvl w:ilvl="0" w:tplc="6C56B254">
      <w:start w:val="1"/>
      <w:numFmt w:val="lowerLetter"/>
      <w:lvlText w:val="%1)"/>
      <w:lvlJc w:val="left"/>
      <w:pPr>
        <w:tabs>
          <w:tab w:val="num" w:pos="927"/>
        </w:tabs>
        <w:ind w:left="927" w:hanging="360"/>
      </w:pPr>
      <w:rPr>
        <w:rFonts w:hint="default"/>
      </w:rPr>
    </w:lvl>
    <w:lvl w:ilvl="1" w:tplc="FE8003FA">
      <w:start w:val="1"/>
      <w:numFmt w:val="bullet"/>
      <w:lvlText w:val="-"/>
      <w:lvlJc w:val="left"/>
      <w:pPr>
        <w:tabs>
          <w:tab w:val="num" w:pos="2007"/>
        </w:tabs>
        <w:ind w:left="2007" w:hanging="720"/>
      </w:pPr>
      <w:rPr>
        <w:rFonts w:ascii="Times New Roman" w:eastAsia="Times New Roman" w:hAnsi="Times New Roman" w:cs="Times New Roman" w:hint="default"/>
      </w:rPr>
    </w:lvl>
    <w:lvl w:ilvl="2" w:tplc="54A2592E">
      <w:start w:val="1"/>
      <w:numFmt w:val="bullet"/>
      <w:lvlText w:val=""/>
      <w:lvlJc w:val="left"/>
      <w:pPr>
        <w:tabs>
          <w:tab w:val="num" w:pos="2547"/>
        </w:tabs>
        <w:ind w:left="2547" w:hanging="360"/>
      </w:pPr>
      <w:rPr>
        <w:rFonts w:ascii="Symbol" w:hAnsi="Symbol" w:hint="default"/>
        <w:color w:val="auto"/>
      </w:rPr>
    </w:lvl>
    <w:lvl w:ilvl="3" w:tplc="0C0A000F">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0">
    <w:nsid w:val="788850B9"/>
    <w:multiLevelType w:val="hybridMultilevel"/>
    <w:tmpl w:val="2AE86BD8"/>
    <w:lvl w:ilvl="0" w:tplc="D48EE532">
      <w:start w:val="1"/>
      <w:numFmt w:val="bullet"/>
      <w:lvlText w:val=""/>
      <w:lvlJc w:val="left"/>
      <w:pPr>
        <w:tabs>
          <w:tab w:val="num" w:pos="2268"/>
        </w:tabs>
        <w:ind w:left="2268" w:hanging="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A590037"/>
    <w:multiLevelType w:val="hybridMultilevel"/>
    <w:tmpl w:val="DDD4C6CC"/>
    <w:lvl w:ilvl="0" w:tplc="0C0A0001">
      <w:start w:val="1"/>
      <w:numFmt w:val="bullet"/>
      <w:lvlText w:val=""/>
      <w:lvlJc w:val="left"/>
      <w:pPr>
        <w:tabs>
          <w:tab w:val="num" w:pos="1985"/>
        </w:tabs>
        <w:ind w:left="1985" w:hanging="360"/>
      </w:pPr>
      <w:rPr>
        <w:rFonts w:ascii="Symbol" w:hAnsi="Symbol" w:hint="default"/>
      </w:rPr>
    </w:lvl>
    <w:lvl w:ilvl="1" w:tplc="0C0A0003" w:tentative="1">
      <w:start w:val="1"/>
      <w:numFmt w:val="bullet"/>
      <w:lvlText w:val="o"/>
      <w:lvlJc w:val="left"/>
      <w:pPr>
        <w:tabs>
          <w:tab w:val="num" w:pos="2498"/>
        </w:tabs>
        <w:ind w:left="2498" w:hanging="360"/>
      </w:pPr>
      <w:rPr>
        <w:rFonts w:ascii="Courier New" w:hAnsi="Courier New" w:cs="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nsid w:val="7BA713BA"/>
    <w:multiLevelType w:val="hybridMultilevel"/>
    <w:tmpl w:val="DB04A7FC"/>
    <w:lvl w:ilvl="0" w:tplc="FE8003FA">
      <w:start w:val="1"/>
      <w:numFmt w:val="bullet"/>
      <w:lvlText w:val="-"/>
      <w:lvlJc w:val="left"/>
      <w:pPr>
        <w:tabs>
          <w:tab w:val="num" w:pos="1287"/>
        </w:tabs>
        <w:ind w:left="1287" w:hanging="720"/>
      </w:pPr>
      <w:rPr>
        <w:rFonts w:ascii="Times New Roman" w:eastAsia="Times New Roman" w:hAnsi="Times New Roman" w:cs="Times New Roman" w:hint="default"/>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num w:numId="1">
    <w:abstractNumId w:val="0"/>
  </w:num>
  <w:num w:numId="2">
    <w:abstractNumId w:val="10"/>
  </w:num>
  <w:num w:numId="3">
    <w:abstractNumId w:val="2"/>
  </w:num>
  <w:num w:numId="4">
    <w:abstractNumId w:val="12"/>
  </w:num>
  <w:num w:numId="5">
    <w:abstractNumId w:val="9"/>
  </w:num>
  <w:num w:numId="6">
    <w:abstractNumId w:val="3"/>
  </w:num>
  <w:num w:numId="7">
    <w:abstractNumId w:val="6"/>
  </w:num>
  <w:num w:numId="8">
    <w:abstractNumId w:val="7"/>
  </w:num>
  <w:num w:numId="9">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10">
    <w:abstractNumId w:val="5"/>
  </w:num>
  <w:num w:numId="11">
    <w:abstractNumId w:val="8"/>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isplayBackgroundShape/>
  <w:proofState w:spelling="clean" w:grammar="clean"/>
  <w:stylePaneFormatFilter w:val="5022"/>
  <w:doNotTrackMoves/>
  <w:documentProtection w:edit="forms" w:enforcement="0"/>
  <w:styleLockTheme/>
  <w:styleLockQFSet/>
  <w:defaultTabStop w:val="709"/>
  <w:hyphenationZone w:val="425"/>
  <w:characterSpacingControl w:val="doNotCompress"/>
  <w:hdrShapeDefaults>
    <o:shapedefaults v:ext="edit" spidmax="7169">
      <o:colormenu v:ext="edit" fill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6280"/>
    <w:rsid w:val="0000388C"/>
    <w:rsid w:val="000119ED"/>
    <w:rsid w:val="0001447F"/>
    <w:rsid w:val="000239B1"/>
    <w:rsid w:val="00025657"/>
    <w:rsid w:val="00027EAC"/>
    <w:rsid w:val="00037B55"/>
    <w:rsid w:val="00041A35"/>
    <w:rsid w:val="00041E07"/>
    <w:rsid w:val="00052493"/>
    <w:rsid w:val="0006254A"/>
    <w:rsid w:val="000744A7"/>
    <w:rsid w:val="00074539"/>
    <w:rsid w:val="00090F2C"/>
    <w:rsid w:val="0009587F"/>
    <w:rsid w:val="00096FAC"/>
    <w:rsid w:val="000A0D88"/>
    <w:rsid w:val="000B1B21"/>
    <w:rsid w:val="000E265D"/>
    <w:rsid w:val="000E44FA"/>
    <w:rsid w:val="000E5D91"/>
    <w:rsid w:val="000E7778"/>
    <w:rsid w:val="000F42ED"/>
    <w:rsid w:val="000F4776"/>
    <w:rsid w:val="000F7473"/>
    <w:rsid w:val="00102EF5"/>
    <w:rsid w:val="00103C52"/>
    <w:rsid w:val="00106C42"/>
    <w:rsid w:val="00117213"/>
    <w:rsid w:val="00121626"/>
    <w:rsid w:val="001245D4"/>
    <w:rsid w:val="0013022E"/>
    <w:rsid w:val="00146F0C"/>
    <w:rsid w:val="001577F1"/>
    <w:rsid w:val="00160133"/>
    <w:rsid w:val="00161555"/>
    <w:rsid w:val="001667FF"/>
    <w:rsid w:val="00176490"/>
    <w:rsid w:val="00192B2C"/>
    <w:rsid w:val="001A278E"/>
    <w:rsid w:val="001A3CED"/>
    <w:rsid w:val="001A4A67"/>
    <w:rsid w:val="001B428F"/>
    <w:rsid w:val="001B609D"/>
    <w:rsid w:val="001C033B"/>
    <w:rsid w:val="001C7236"/>
    <w:rsid w:val="001C768F"/>
    <w:rsid w:val="001E0D86"/>
    <w:rsid w:val="001E2290"/>
    <w:rsid w:val="001E29C7"/>
    <w:rsid w:val="001F4C48"/>
    <w:rsid w:val="00203C0A"/>
    <w:rsid w:val="002048F8"/>
    <w:rsid w:val="0020553A"/>
    <w:rsid w:val="00206935"/>
    <w:rsid w:val="00223557"/>
    <w:rsid w:val="00226CF5"/>
    <w:rsid w:val="0023457C"/>
    <w:rsid w:val="00240509"/>
    <w:rsid w:val="00241044"/>
    <w:rsid w:val="0024131F"/>
    <w:rsid w:val="002456E4"/>
    <w:rsid w:val="0025068B"/>
    <w:rsid w:val="00251113"/>
    <w:rsid w:val="00272567"/>
    <w:rsid w:val="00281D02"/>
    <w:rsid w:val="00283801"/>
    <w:rsid w:val="002918ED"/>
    <w:rsid w:val="00294719"/>
    <w:rsid w:val="002A4D7B"/>
    <w:rsid w:val="002B1A73"/>
    <w:rsid w:val="002B6220"/>
    <w:rsid w:val="002C7555"/>
    <w:rsid w:val="002D1D73"/>
    <w:rsid w:val="002D5D7A"/>
    <w:rsid w:val="002E539F"/>
    <w:rsid w:val="002E7135"/>
    <w:rsid w:val="002F323D"/>
    <w:rsid w:val="002F3DB8"/>
    <w:rsid w:val="002F5552"/>
    <w:rsid w:val="00307446"/>
    <w:rsid w:val="00314B44"/>
    <w:rsid w:val="003362DC"/>
    <w:rsid w:val="00352C0B"/>
    <w:rsid w:val="00375611"/>
    <w:rsid w:val="00383806"/>
    <w:rsid w:val="00384D3D"/>
    <w:rsid w:val="003904BB"/>
    <w:rsid w:val="00396F5F"/>
    <w:rsid w:val="003970B1"/>
    <w:rsid w:val="003A7BFC"/>
    <w:rsid w:val="003B73A1"/>
    <w:rsid w:val="003C1FB1"/>
    <w:rsid w:val="003C2D52"/>
    <w:rsid w:val="003D21E0"/>
    <w:rsid w:val="003D5D28"/>
    <w:rsid w:val="00400530"/>
    <w:rsid w:val="00404E60"/>
    <w:rsid w:val="004115A6"/>
    <w:rsid w:val="004131D5"/>
    <w:rsid w:val="004156CA"/>
    <w:rsid w:val="0041622E"/>
    <w:rsid w:val="00433FE3"/>
    <w:rsid w:val="00445473"/>
    <w:rsid w:val="00446086"/>
    <w:rsid w:val="00454A52"/>
    <w:rsid w:val="00454C6F"/>
    <w:rsid w:val="00456339"/>
    <w:rsid w:val="004703FD"/>
    <w:rsid w:val="004805CF"/>
    <w:rsid w:val="00490649"/>
    <w:rsid w:val="00491092"/>
    <w:rsid w:val="0049525D"/>
    <w:rsid w:val="00495B1D"/>
    <w:rsid w:val="004A205F"/>
    <w:rsid w:val="004A53A4"/>
    <w:rsid w:val="004A6EDC"/>
    <w:rsid w:val="004E4FC5"/>
    <w:rsid w:val="004F7827"/>
    <w:rsid w:val="00502BE7"/>
    <w:rsid w:val="00503111"/>
    <w:rsid w:val="00505194"/>
    <w:rsid w:val="005060E4"/>
    <w:rsid w:val="00511526"/>
    <w:rsid w:val="0052058A"/>
    <w:rsid w:val="00535438"/>
    <w:rsid w:val="0053696D"/>
    <w:rsid w:val="00536B6D"/>
    <w:rsid w:val="00547CB7"/>
    <w:rsid w:val="00552217"/>
    <w:rsid w:val="00554100"/>
    <w:rsid w:val="005545F1"/>
    <w:rsid w:val="00557947"/>
    <w:rsid w:val="0056179F"/>
    <w:rsid w:val="00562D59"/>
    <w:rsid w:val="0057575B"/>
    <w:rsid w:val="0057668F"/>
    <w:rsid w:val="0058086A"/>
    <w:rsid w:val="005810E5"/>
    <w:rsid w:val="0058541E"/>
    <w:rsid w:val="005920EE"/>
    <w:rsid w:val="005975A5"/>
    <w:rsid w:val="005A1012"/>
    <w:rsid w:val="005A271E"/>
    <w:rsid w:val="005A6028"/>
    <w:rsid w:val="005B33AE"/>
    <w:rsid w:val="005B4F12"/>
    <w:rsid w:val="005B7A51"/>
    <w:rsid w:val="005F04D4"/>
    <w:rsid w:val="005F1AB7"/>
    <w:rsid w:val="005F2D75"/>
    <w:rsid w:val="005F49A0"/>
    <w:rsid w:val="00605EF4"/>
    <w:rsid w:val="0061019C"/>
    <w:rsid w:val="00623BCE"/>
    <w:rsid w:val="0062620D"/>
    <w:rsid w:val="006270F5"/>
    <w:rsid w:val="006303C7"/>
    <w:rsid w:val="00636131"/>
    <w:rsid w:val="006378A6"/>
    <w:rsid w:val="00647901"/>
    <w:rsid w:val="00664601"/>
    <w:rsid w:val="00665440"/>
    <w:rsid w:val="00680AE2"/>
    <w:rsid w:val="00692BF8"/>
    <w:rsid w:val="00693F1F"/>
    <w:rsid w:val="006940F8"/>
    <w:rsid w:val="00696A49"/>
    <w:rsid w:val="00697936"/>
    <w:rsid w:val="006A29F3"/>
    <w:rsid w:val="006A6280"/>
    <w:rsid w:val="006B3C2A"/>
    <w:rsid w:val="006C477C"/>
    <w:rsid w:val="006C479D"/>
    <w:rsid w:val="006C6696"/>
    <w:rsid w:val="006D5534"/>
    <w:rsid w:val="006F3F24"/>
    <w:rsid w:val="00701D18"/>
    <w:rsid w:val="00710392"/>
    <w:rsid w:val="00711BCF"/>
    <w:rsid w:val="00721C1A"/>
    <w:rsid w:val="00721FE7"/>
    <w:rsid w:val="0072782D"/>
    <w:rsid w:val="007348C6"/>
    <w:rsid w:val="00742CC4"/>
    <w:rsid w:val="00743A00"/>
    <w:rsid w:val="00752956"/>
    <w:rsid w:val="00753A73"/>
    <w:rsid w:val="007561F9"/>
    <w:rsid w:val="00766DA4"/>
    <w:rsid w:val="00782CC7"/>
    <w:rsid w:val="007921FE"/>
    <w:rsid w:val="00796E7E"/>
    <w:rsid w:val="007A2C84"/>
    <w:rsid w:val="007A5501"/>
    <w:rsid w:val="007E1629"/>
    <w:rsid w:val="007E4C77"/>
    <w:rsid w:val="007F2F89"/>
    <w:rsid w:val="00803CE7"/>
    <w:rsid w:val="00804A7E"/>
    <w:rsid w:val="00812598"/>
    <w:rsid w:val="00812DFC"/>
    <w:rsid w:val="00815F70"/>
    <w:rsid w:val="00820713"/>
    <w:rsid w:val="00822486"/>
    <w:rsid w:val="0082431A"/>
    <w:rsid w:val="00831BE5"/>
    <w:rsid w:val="00837D74"/>
    <w:rsid w:val="008450A7"/>
    <w:rsid w:val="0085128E"/>
    <w:rsid w:val="00851A66"/>
    <w:rsid w:val="008659A8"/>
    <w:rsid w:val="00872D79"/>
    <w:rsid w:val="00881011"/>
    <w:rsid w:val="00886B69"/>
    <w:rsid w:val="00887C54"/>
    <w:rsid w:val="00891DAD"/>
    <w:rsid w:val="0089337F"/>
    <w:rsid w:val="008956D1"/>
    <w:rsid w:val="00897AB0"/>
    <w:rsid w:val="008A1778"/>
    <w:rsid w:val="008A37FC"/>
    <w:rsid w:val="008A54FA"/>
    <w:rsid w:val="008C5ADB"/>
    <w:rsid w:val="008D410B"/>
    <w:rsid w:val="008D590F"/>
    <w:rsid w:val="008E7A03"/>
    <w:rsid w:val="008F2845"/>
    <w:rsid w:val="008F51B1"/>
    <w:rsid w:val="009056EA"/>
    <w:rsid w:val="009135B2"/>
    <w:rsid w:val="009228DA"/>
    <w:rsid w:val="009258C5"/>
    <w:rsid w:val="00941C40"/>
    <w:rsid w:val="009430CC"/>
    <w:rsid w:val="00943B2E"/>
    <w:rsid w:val="00950764"/>
    <w:rsid w:val="00955038"/>
    <w:rsid w:val="00961EAB"/>
    <w:rsid w:val="0096265B"/>
    <w:rsid w:val="0096395F"/>
    <w:rsid w:val="00974362"/>
    <w:rsid w:val="009859D7"/>
    <w:rsid w:val="009A0C24"/>
    <w:rsid w:val="009A576D"/>
    <w:rsid w:val="009B1DD5"/>
    <w:rsid w:val="009B3539"/>
    <w:rsid w:val="009B3771"/>
    <w:rsid w:val="009B4C1A"/>
    <w:rsid w:val="009C5E94"/>
    <w:rsid w:val="009C6BAB"/>
    <w:rsid w:val="009D09B8"/>
    <w:rsid w:val="009D7A87"/>
    <w:rsid w:val="009E3892"/>
    <w:rsid w:val="009E3A0B"/>
    <w:rsid w:val="009F0FD7"/>
    <w:rsid w:val="009F1823"/>
    <w:rsid w:val="009F2A2E"/>
    <w:rsid w:val="00A06E95"/>
    <w:rsid w:val="00A06E9E"/>
    <w:rsid w:val="00A1003B"/>
    <w:rsid w:val="00A24596"/>
    <w:rsid w:val="00A25771"/>
    <w:rsid w:val="00A306AA"/>
    <w:rsid w:val="00A426F4"/>
    <w:rsid w:val="00A433CF"/>
    <w:rsid w:val="00A63FCE"/>
    <w:rsid w:val="00A64ECE"/>
    <w:rsid w:val="00A66EDE"/>
    <w:rsid w:val="00A67606"/>
    <w:rsid w:val="00A83E77"/>
    <w:rsid w:val="00A84337"/>
    <w:rsid w:val="00A84961"/>
    <w:rsid w:val="00A84BCE"/>
    <w:rsid w:val="00A85663"/>
    <w:rsid w:val="00A8672C"/>
    <w:rsid w:val="00A91145"/>
    <w:rsid w:val="00A974A0"/>
    <w:rsid w:val="00AA44A8"/>
    <w:rsid w:val="00AC6C77"/>
    <w:rsid w:val="00AC7FE2"/>
    <w:rsid w:val="00AE00F5"/>
    <w:rsid w:val="00AE01E5"/>
    <w:rsid w:val="00AE6951"/>
    <w:rsid w:val="00AF0073"/>
    <w:rsid w:val="00B01464"/>
    <w:rsid w:val="00B16972"/>
    <w:rsid w:val="00B25AD3"/>
    <w:rsid w:val="00B2798A"/>
    <w:rsid w:val="00B31CF7"/>
    <w:rsid w:val="00B423F7"/>
    <w:rsid w:val="00B42885"/>
    <w:rsid w:val="00B447A1"/>
    <w:rsid w:val="00B64F81"/>
    <w:rsid w:val="00B65718"/>
    <w:rsid w:val="00B664F8"/>
    <w:rsid w:val="00B66927"/>
    <w:rsid w:val="00B66CDD"/>
    <w:rsid w:val="00B71644"/>
    <w:rsid w:val="00B73AAA"/>
    <w:rsid w:val="00B74838"/>
    <w:rsid w:val="00B75938"/>
    <w:rsid w:val="00B82A25"/>
    <w:rsid w:val="00B84823"/>
    <w:rsid w:val="00B955C3"/>
    <w:rsid w:val="00B95B48"/>
    <w:rsid w:val="00BA11F7"/>
    <w:rsid w:val="00BA1C8E"/>
    <w:rsid w:val="00BA2992"/>
    <w:rsid w:val="00BA3557"/>
    <w:rsid w:val="00BA6453"/>
    <w:rsid w:val="00BB034E"/>
    <w:rsid w:val="00BB27F2"/>
    <w:rsid w:val="00BC1095"/>
    <w:rsid w:val="00BC3B46"/>
    <w:rsid w:val="00BC43DC"/>
    <w:rsid w:val="00BD50D3"/>
    <w:rsid w:val="00BD682A"/>
    <w:rsid w:val="00BE3A58"/>
    <w:rsid w:val="00BF308E"/>
    <w:rsid w:val="00BF324A"/>
    <w:rsid w:val="00BF7D74"/>
    <w:rsid w:val="00C11B02"/>
    <w:rsid w:val="00C13184"/>
    <w:rsid w:val="00C13403"/>
    <w:rsid w:val="00C21FCC"/>
    <w:rsid w:val="00C234DD"/>
    <w:rsid w:val="00C26CE3"/>
    <w:rsid w:val="00C33E46"/>
    <w:rsid w:val="00C35493"/>
    <w:rsid w:val="00C3783B"/>
    <w:rsid w:val="00C40C56"/>
    <w:rsid w:val="00C424B3"/>
    <w:rsid w:val="00C6111E"/>
    <w:rsid w:val="00C6243C"/>
    <w:rsid w:val="00C757E7"/>
    <w:rsid w:val="00C8499A"/>
    <w:rsid w:val="00CA1954"/>
    <w:rsid w:val="00CA23AF"/>
    <w:rsid w:val="00CA3C76"/>
    <w:rsid w:val="00CA796C"/>
    <w:rsid w:val="00CB3990"/>
    <w:rsid w:val="00CB4425"/>
    <w:rsid w:val="00CC3682"/>
    <w:rsid w:val="00CC40AE"/>
    <w:rsid w:val="00CC4A67"/>
    <w:rsid w:val="00CC6679"/>
    <w:rsid w:val="00CD3B57"/>
    <w:rsid w:val="00CD4F02"/>
    <w:rsid w:val="00CE4917"/>
    <w:rsid w:val="00CF4FBF"/>
    <w:rsid w:val="00CF6A2C"/>
    <w:rsid w:val="00CF7AC1"/>
    <w:rsid w:val="00D049DE"/>
    <w:rsid w:val="00D1108E"/>
    <w:rsid w:val="00D31CC5"/>
    <w:rsid w:val="00D320CC"/>
    <w:rsid w:val="00D345D1"/>
    <w:rsid w:val="00D353BE"/>
    <w:rsid w:val="00D37FAE"/>
    <w:rsid w:val="00D441DE"/>
    <w:rsid w:val="00D445E5"/>
    <w:rsid w:val="00D44DFF"/>
    <w:rsid w:val="00D46AD6"/>
    <w:rsid w:val="00D541B2"/>
    <w:rsid w:val="00D55565"/>
    <w:rsid w:val="00D569E3"/>
    <w:rsid w:val="00D60036"/>
    <w:rsid w:val="00D64DB0"/>
    <w:rsid w:val="00D66AEC"/>
    <w:rsid w:val="00D66B17"/>
    <w:rsid w:val="00D81D82"/>
    <w:rsid w:val="00D87E75"/>
    <w:rsid w:val="00D91A73"/>
    <w:rsid w:val="00D94146"/>
    <w:rsid w:val="00D97535"/>
    <w:rsid w:val="00DA3CB5"/>
    <w:rsid w:val="00DA5784"/>
    <w:rsid w:val="00DB2279"/>
    <w:rsid w:val="00DB7430"/>
    <w:rsid w:val="00DB7996"/>
    <w:rsid w:val="00DC0DBC"/>
    <w:rsid w:val="00DC7A74"/>
    <w:rsid w:val="00DC7BC5"/>
    <w:rsid w:val="00DC7DDA"/>
    <w:rsid w:val="00DD368E"/>
    <w:rsid w:val="00DD39F6"/>
    <w:rsid w:val="00DE5BAB"/>
    <w:rsid w:val="00DF4381"/>
    <w:rsid w:val="00DF6954"/>
    <w:rsid w:val="00E166A8"/>
    <w:rsid w:val="00E225FA"/>
    <w:rsid w:val="00E256AD"/>
    <w:rsid w:val="00E330CD"/>
    <w:rsid w:val="00E33E50"/>
    <w:rsid w:val="00E37AF4"/>
    <w:rsid w:val="00E40572"/>
    <w:rsid w:val="00E4778A"/>
    <w:rsid w:val="00E51CC0"/>
    <w:rsid w:val="00E52BB0"/>
    <w:rsid w:val="00E73037"/>
    <w:rsid w:val="00E7372F"/>
    <w:rsid w:val="00E73DF7"/>
    <w:rsid w:val="00E77194"/>
    <w:rsid w:val="00E92122"/>
    <w:rsid w:val="00EB66FD"/>
    <w:rsid w:val="00EB6B93"/>
    <w:rsid w:val="00EB6C97"/>
    <w:rsid w:val="00EB7D20"/>
    <w:rsid w:val="00EC2483"/>
    <w:rsid w:val="00EC497B"/>
    <w:rsid w:val="00EE61D1"/>
    <w:rsid w:val="00F02891"/>
    <w:rsid w:val="00F15BF2"/>
    <w:rsid w:val="00F16826"/>
    <w:rsid w:val="00F2132C"/>
    <w:rsid w:val="00F36A2B"/>
    <w:rsid w:val="00F41609"/>
    <w:rsid w:val="00F52FE4"/>
    <w:rsid w:val="00F53B89"/>
    <w:rsid w:val="00F60CD0"/>
    <w:rsid w:val="00F64916"/>
    <w:rsid w:val="00F70D0F"/>
    <w:rsid w:val="00F74CD0"/>
    <w:rsid w:val="00F77AFF"/>
    <w:rsid w:val="00F85AEF"/>
    <w:rsid w:val="00F91E19"/>
    <w:rsid w:val="00F91E42"/>
    <w:rsid w:val="00FA0064"/>
    <w:rsid w:val="00FA163B"/>
    <w:rsid w:val="00FB48DC"/>
    <w:rsid w:val="00FB5961"/>
    <w:rsid w:val="00FB7B8E"/>
    <w:rsid w:val="00FC0186"/>
    <w:rsid w:val="00FC0C09"/>
    <w:rsid w:val="00FC4914"/>
    <w:rsid w:val="00FF0F1F"/>
    <w:rsid w:val="00FF2A8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69">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_Asunto_Normal"/>
    <w:qFormat/>
    <w:rsid w:val="00B75938"/>
    <w:pPr>
      <w:spacing w:after="200" w:line="276" w:lineRule="auto"/>
    </w:pPr>
    <w:rPr>
      <w:sz w:val="22"/>
      <w:szCs w:val="22"/>
      <w:lang w:eastAsia="en-US"/>
    </w:rPr>
  </w:style>
  <w:style w:type="paragraph" w:styleId="Ttulo5">
    <w:name w:val="heading 5"/>
    <w:basedOn w:val="Normal"/>
    <w:next w:val="Normal"/>
    <w:qFormat/>
    <w:rsid w:val="00872D79"/>
    <w:pPr>
      <w:spacing w:before="240" w:after="60" w:line="240" w:lineRule="auto"/>
      <w:outlineLvl w:val="4"/>
    </w:pPr>
    <w:rPr>
      <w:rFonts w:ascii="Arial" w:eastAsia="Times New Roman" w:hAnsi="Arial"/>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92B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2B2C"/>
    <w:rPr>
      <w:rFonts w:ascii="Tahoma" w:hAnsi="Tahoma" w:cs="Tahoma"/>
      <w:sz w:val="16"/>
      <w:szCs w:val="16"/>
    </w:rPr>
  </w:style>
  <w:style w:type="paragraph" w:styleId="Encabezado">
    <w:name w:val="header"/>
    <w:basedOn w:val="Normal"/>
    <w:rsid w:val="00EC497B"/>
    <w:pPr>
      <w:tabs>
        <w:tab w:val="center" w:pos="4252"/>
        <w:tab w:val="right" w:pos="8504"/>
      </w:tabs>
    </w:pPr>
  </w:style>
  <w:style w:type="paragraph" w:styleId="Piedepgina">
    <w:name w:val="footer"/>
    <w:basedOn w:val="Normal"/>
    <w:rsid w:val="00EC497B"/>
    <w:pPr>
      <w:tabs>
        <w:tab w:val="center" w:pos="4252"/>
        <w:tab w:val="right" w:pos="8504"/>
      </w:tabs>
    </w:pPr>
  </w:style>
  <w:style w:type="table" w:styleId="Tablaconcuadrcula">
    <w:name w:val="Table Grid"/>
    <w:basedOn w:val="Tablanormal"/>
    <w:rsid w:val="00CF7A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taCruzEstiloLatinaArial10ptAntes3ptoDespus0ptoInterl">
    <w:name w:val="Santa Cruz_Estilo (Latina) Arial 10 pt Antes:  3 pto Después:  0 pto Interl..."/>
    <w:basedOn w:val="Normal"/>
    <w:link w:val="SantaCruzEstiloLatinaArial10ptAntes3ptoDespus0ptoInterlCar"/>
    <w:rsid w:val="005A6028"/>
    <w:pPr>
      <w:spacing w:before="60" w:after="0" w:line="240" w:lineRule="auto"/>
    </w:pPr>
    <w:rPr>
      <w:rFonts w:ascii="Arial" w:eastAsia="Times New Roman" w:hAnsi="Arial"/>
      <w:sz w:val="20"/>
      <w:szCs w:val="20"/>
    </w:rPr>
  </w:style>
  <w:style w:type="character" w:customStyle="1" w:styleId="RefokCar">
    <w:name w:val="Ref_ok Car"/>
    <w:basedOn w:val="Fuentedeprrafopredeter"/>
    <w:link w:val="Refok"/>
    <w:rsid w:val="00041E07"/>
    <w:rPr>
      <w:rFonts w:ascii="Arial" w:eastAsia="Calibri" w:hAnsi="Arial" w:cs="Arial"/>
      <w:b/>
      <w:color w:val="808080"/>
      <w:lang w:val="es-ES" w:eastAsia="en-US" w:bidi="ar-SA"/>
    </w:rPr>
  </w:style>
  <w:style w:type="paragraph" w:customStyle="1" w:styleId="Form1EstiloAntes3ptoDespus0ptoInterlineadosencillo">
    <w:name w:val="Form1_Estilo Antes:  3 pto Después:  0 pto Interlineado:  sencillo"/>
    <w:basedOn w:val="Normal"/>
    <w:rsid w:val="005A6028"/>
    <w:pPr>
      <w:spacing w:before="60" w:after="0" w:line="240" w:lineRule="auto"/>
    </w:pPr>
    <w:rPr>
      <w:rFonts w:eastAsia="Times New Roman"/>
      <w:szCs w:val="20"/>
    </w:rPr>
  </w:style>
  <w:style w:type="paragraph" w:customStyle="1" w:styleId="FormREFCIATFEEstiloAntes3ptoDespus0ptoInterlineadosencillo">
    <w:name w:val="Form_REF_CIATFE_Estilo Antes:  3 pto Después:  0 pto Interlineado:  sencillo"/>
    <w:basedOn w:val="Normal"/>
    <w:link w:val="FormREFCIATFEEstiloAntes3ptoDespus0ptoInterlineadosencilloCar"/>
    <w:rsid w:val="00DF6954"/>
    <w:pPr>
      <w:spacing w:before="60" w:after="0" w:line="240" w:lineRule="auto"/>
    </w:pPr>
    <w:rPr>
      <w:rFonts w:ascii="Arial" w:eastAsia="Times New Roman" w:hAnsi="Arial"/>
      <w:b/>
      <w:caps/>
      <w:sz w:val="20"/>
      <w:szCs w:val="20"/>
    </w:rPr>
  </w:style>
  <w:style w:type="character" w:customStyle="1" w:styleId="AsuntoEstiloLatinaArial10pt">
    <w:name w:val="AsuntoEstilo (Latina) Arial 10 pt"/>
    <w:basedOn w:val="Fuentedeprrafopredeter"/>
    <w:rsid w:val="00445473"/>
    <w:rPr>
      <w:rFonts w:ascii="Arial" w:hAnsi="Arial"/>
      <w:sz w:val="20"/>
    </w:rPr>
  </w:style>
  <w:style w:type="paragraph" w:customStyle="1" w:styleId="FormAsunto">
    <w:name w:val="Form_Asunto"/>
    <w:basedOn w:val="Normal"/>
    <w:link w:val="FormAsuntoCar"/>
    <w:autoRedefine/>
    <w:rsid w:val="0023457C"/>
    <w:rPr>
      <w:rFonts w:ascii="Arial" w:hAnsi="Arial"/>
      <w:b/>
      <w:caps/>
      <w:sz w:val="20"/>
    </w:rPr>
  </w:style>
  <w:style w:type="paragraph" w:customStyle="1" w:styleId="FormRefSantaCruz">
    <w:name w:val="Form_Ref_Santa Cruz"/>
    <w:basedOn w:val="FormREFCIATFEEstiloAntes3ptoDespus0ptoInterlineadosencillo"/>
    <w:link w:val="FormRefSantaCruzCar"/>
    <w:rsid w:val="00DF6954"/>
    <w:rPr>
      <w:b w:val="0"/>
      <w:caps w:val="0"/>
    </w:rPr>
  </w:style>
  <w:style w:type="character" w:customStyle="1" w:styleId="FormREFCIATFEEstiloAntes3ptoDespus0ptoInterlineadosencilloCar">
    <w:name w:val="Form_REF_CIATFE_Estilo Antes:  3 pto Después:  0 pto Interlineado:  sencillo Car"/>
    <w:basedOn w:val="Fuentedeprrafopredeter"/>
    <w:link w:val="FormREFCIATFEEstiloAntes3ptoDespus0ptoInterlineadosencillo"/>
    <w:rsid w:val="00DF6954"/>
    <w:rPr>
      <w:rFonts w:ascii="Arial" w:hAnsi="Arial"/>
      <w:b/>
      <w:caps/>
      <w:lang w:val="es-ES" w:eastAsia="en-US" w:bidi="ar-SA"/>
    </w:rPr>
  </w:style>
  <w:style w:type="character" w:customStyle="1" w:styleId="FormRefSantaCruzCar">
    <w:name w:val="Form_Ref_Santa Cruz Car"/>
    <w:basedOn w:val="FormREFCIATFEEstiloAntes3ptoDespus0ptoInterlineadosencilloCar"/>
    <w:link w:val="FormRefSantaCruz"/>
    <w:rsid w:val="00DF6954"/>
  </w:style>
  <w:style w:type="paragraph" w:customStyle="1" w:styleId="Refok">
    <w:name w:val="Ref_ok"/>
    <w:basedOn w:val="Normal"/>
    <w:link w:val="RefokCar"/>
    <w:autoRedefine/>
    <w:rsid w:val="00041E07"/>
    <w:rPr>
      <w:rFonts w:ascii="Arial" w:hAnsi="Arial" w:cs="Arial"/>
      <w:b/>
      <w:color w:val="808080"/>
      <w:sz w:val="20"/>
      <w:szCs w:val="20"/>
    </w:rPr>
  </w:style>
  <w:style w:type="character" w:customStyle="1" w:styleId="FormAsuntoCar">
    <w:name w:val="Form_Asunto Car"/>
    <w:basedOn w:val="Fuentedeprrafopredeter"/>
    <w:link w:val="FormAsunto"/>
    <w:rsid w:val="0023457C"/>
    <w:rPr>
      <w:rFonts w:ascii="Arial" w:eastAsia="Calibri" w:hAnsi="Arial"/>
      <w:b/>
      <w:caps/>
      <w:szCs w:val="22"/>
      <w:lang w:val="es-ES" w:eastAsia="en-US" w:bidi="ar-SA"/>
    </w:rPr>
  </w:style>
  <w:style w:type="paragraph" w:customStyle="1" w:styleId="CUERPONORMAL">
    <w:name w:val="CUERPO_NORMAL"/>
    <w:basedOn w:val="Normal"/>
    <w:rsid w:val="005975A5"/>
    <w:pPr>
      <w:spacing w:after="0" w:line="240" w:lineRule="auto"/>
      <w:jc w:val="both"/>
    </w:pPr>
    <w:rPr>
      <w:rFonts w:ascii="Arial" w:hAnsi="Arial"/>
      <w:sz w:val="24"/>
      <w:szCs w:val="24"/>
    </w:rPr>
  </w:style>
  <w:style w:type="paragraph" w:customStyle="1" w:styleId="FormTCNICO">
    <w:name w:val="Form_TÉCNICO"/>
    <w:basedOn w:val="SantaCruzEstiloLatinaArial10ptAntes3ptoDespus0ptoInterl"/>
    <w:autoRedefine/>
    <w:rsid w:val="009B3771"/>
    <w:rPr>
      <w:caps/>
    </w:rPr>
  </w:style>
  <w:style w:type="paragraph" w:customStyle="1" w:styleId="Formaux">
    <w:name w:val="Form_aux"/>
    <w:basedOn w:val="SantaCruzEstiloLatinaArial10ptAntes3ptoDespus0ptoInterl"/>
    <w:link w:val="FormauxCar"/>
    <w:autoRedefine/>
    <w:rsid w:val="009B3771"/>
  </w:style>
  <w:style w:type="paragraph" w:customStyle="1" w:styleId="Oficio">
    <w:name w:val="Oficio"/>
    <w:basedOn w:val="Normal"/>
    <w:rsid w:val="00872D79"/>
    <w:pPr>
      <w:spacing w:after="120" w:line="240" w:lineRule="auto"/>
      <w:ind w:left="284" w:firstLine="567"/>
    </w:pPr>
    <w:rPr>
      <w:rFonts w:ascii="Univers" w:eastAsia="Times New Roman" w:hAnsi="Univers"/>
      <w:sz w:val="24"/>
      <w:szCs w:val="20"/>
      <w:lang w:val="es-ES_tradnl" w:eastAsia="es-ES"/>
    </w:rPr>
  </w:style>
  <w:style w:type="paragraph" w:styleId="Sangra3detindependiente">
    <w:name w:val="Body Text Indent 3"/>
    <w:basedOn w:val="Normal"/>
    <w:rsid w:val="00074539"/>
    <w:pPr>
      <w:spacing w:after="0" w:line="240" w:lineRule="auto"/>
      <w:ind w:left="1134"/>
      <w:jc w:val="both"/>
    </w:pPr>
    <w:rPr>
      <w:rFonts w:ascii="Arial" w:eastAsia="Times New Roman" w:hAnsi="Arial"/>
      <w:bCs/>
      <w:sz w:val="20"/>
      <w:szCs w:val="20"/>
      <w:lang w:val="es-ES_tradnl" w:eastAsia="es-ES"/>
    </w:rPr>
  </w:style>
  <w:style w:type="character" w:customStyle="1" w:styleId="SantaCruzEstiloLatinaArial10ptAntes3ptoDespus0ptoInterlCar">
    <w:name w:val="Santa Cruz_Estilo (Latina) Arial 10 pt Antes:  3 pto Después:  0 pto Interl... Car"/>
    <w:basedOn w:val="Fuentedeprrafopredeter"/>
    <w:link w:val="SantaCruzEstiloLatinaArial10ptAntes3ptoDespus0ptoInterl"/>
    <w:rsid w:val="00B447A1"/>
    <w:rPr>
      <w:rFonts w:ascii="Arial" w:hAnsi="Arial"/>
      <w:lang w:val="es-ES" w:eastAsia="en-US" w:bidi="ar-SA"/>
    </w:rPr>
  </w:style>
  <w:style w:type="character" w:customStyle="1" w:styleId="FormauxCar">
    <w:name w:val="Form_aux Car"/>
    <w:basedOn w:val="SantaCruzEstiloLatinaArial10ptAntes3ptoDespus0ptoInterlCar"/>
    <w:link w:val="Formaux"/>
    <w:rsid w:val="00B447A1"/>
  </w:style>
</w:styles>
</file>

<file path=word/webSettings.xml><?xml version="1.0" encoding="utf-8"?>
<w:webSettings xmlns:r="http://schemas.openxmlformats.org/officeDocument/2006/relationships" xmlns:w="http://schemas.openxmlformats.org/wordprocessingml/2006/main">
  <w:divs>
    <w:div w:id="1614946520">
      <w:bodyDiv w:val="1"/>
      <w:marLeft w:val="0"/>
      <w:marRight w:val="0"/>
      <w:marTop w:val="0"/>
      <w:marBottom w:val="0"/>
      <w:divBdr>
        <w:top w:val="none" w:sz="0" w:space="0" w:color="auto"/>
        <w:left w:val="none" w:sz="0" w:space="0" w:color="auto"/>
        <w:bottom w:val="none" w:sz="0" w:space="0" w:color="auto"/>
        <w:right w:val="none" w:sz="0" w:space="0" w:color="auto"/>
      </w:divBdr>
    </w:div>
    <w:div w:id="1858693783">
      <w:bodyDiv w:val="1"/>
      <w:marLeft w:val="0"/>
      <w:marRight w:val="0"/>
      <w:marTop w:val="0"/>
      <w:marBottom w:val="0"/>
      <w:divBdr>
        <w:top w:val="none" w:sz="0" w:space="0" w:color="auto"/>
        <w:left w:val="none" w:sz="0" w:space="0" w:color="auto"/>
        <w:bottom w:val="none" w:sz="0" w:space="0" w:color="auto"/>
        <w:right w:val="none" w:sz="0" w:space="0" w:color="auto"/>
      </w:divBdr>
    </w:div>
    <w:div w:id="1984851576">
      <w:bodyDiv w:val="1"/>
      <w:marLeft w:val="0"/>
      <w:marRight w:val="0"/>
      <w:marTop w:val="0"/>
      <w:marBottom w:val="0"/>
      <w:divBdr>
        <w:top w:val="none" w:sz="0" w:space="0" w:color="auto"/>
        <w:left w:val="none" w:sz="0" w:space="0" w:color="auto"/>
        <w:bottom w:val="none" w:sz="0" w:space="0" w:color="auto"/>
        <w:right w:val="none" w:sz="0" w:space="0" w:color="auto"/>
      </w:divBdr>
    </w:div>
    <w:div w:id="212542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1299</Words>
  <Characters>7145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Consejo Insular de Aguas de Tenerife</dc:creator>
  <cp:lastModifiedBy>José Luís Velasco Cebrián</cp:lastModifiedBy>
  <cp:revision>7</cp:revision>
  <cp:lastPrinted>2018-01-22T14:16:00Z</cp:lastPrinted>
  <dcterms:created xsi:type="dcterms:W3CDTF">2017-11-15T14:15:00Z</dcterms:created>
  <dcterms:modified xsi:type="dcterms:W3CDTF">2018-01-22T14:17:00Z</dcterms:modified>
</cp:coreProperties>
</file>