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6D" w:rsidRPr="00407A34" w:rsidRDefault="00CF386D" w:rsidP="00B364EB">
      <w:pPr>
        <w:pStyle w:val="Ttulo1"/>
        <w:spacing w:before="0"/>
        <w:jc w:val="center"/>
      </w:pPr>
      <w:bookmarkStart w:id="0" w:name="_Toc182029544"/>
      <w:r w:rsidRPr="00407A34">
        <w:t>BASES DE EJECUCIÓN</w:t>
      </w:r>
      <w:bookmarkEnd w:id="0"/>
    </w:p>
    <w:p w:rsidR="00F24F88" w:rsidRPr="00407A34" w:rsidRDefault="00F24F88" w:rsidP="001A6FD2">
      <w:pPr>
        <w:spacing w:after="120"/>
        <w:ind w:right="-1134" w:firstLine="709"/>
        <w:rPr>
          <w:rFonts w:ascii="Arial" w:hAnsi="Arial"/>
          <w:sz w:val="20"/>
        </w:rPr>
      </w:pPr>
    </w:p>
    <w:tbl>
      <w:tblPr>
        <w:tblW w:w="9632" w:type="dxa"/>
        <w:jc w:val="center"/>
        <w:tblInd w:w="-117" w:type="dxa"/>
        <w:tblCellMar>
          <w:left w:w="70" w:type="dxa"/>
          <w:right w:w="70" w:type="dxa"/>
        </w:tblCellMar>
        <w:tblLook w:val="0000"/>
      </w:tblPr>
      <w:tblGrid>
        <w:gridCol w:w="9632"/>
      </w:tblGrid>
      <w:tr w:rsidR="000E0C2C" w:rsidRPr="00407A34" w:rsidTr="00CE01EA">
        <w:trPr>
          <w:trHeight w:val="503"/>
          <w:jc w:val="center"/>
        </w:trPr>
        <w:tc>
          <w:tcPr>
            <w:tcW w:w="9632" w:type="dxa"/>
            <w:shd w:val="clear" w:color="auto" w:fill="auto"/>
            <w:vAlign w:val="center"/>
          </w:tcPr>
          <w:p w:rsidR="000E0C2C" w:rsidRPr="00407A34" w:rsidRDefault="000E0C2C" w:rsidP="00270D2E">
            <w:pPr>
              <w:pStyle w:val="Ttulo1"/>
              <w:keepNext w:val="0"/>
              <w:keepLines/>
              <w:jc w:val="center"/>
              <w:rPr>
                <w:rFonts w:cs="Arial"/>
                <w:sz w:val="24"/>
                <w:szCs w:val="24"/>
              </w:rPr>
            </w:pPr>
            <w:bookmarkStart w:id="1" w:name="_Toc182029545"/>
            <w:r w:rsidRPr="00407A34">
              <w:rPr>
                <w:rFonts w:cs="Arial"/>
                <w:sz w:val="24"/>
                <w:szCs w:val="24"/>
              </w:rPr>
              <w:t>TÍTULO I</w:t>
            </w:r>
            <w:bookmarkEnd w:id="1"/>
          </w:p>
          <w:p w:rsidR="000E0C2C" w:rsidRPr="00407A34" w:rsidRDefault="000E0C2C" w:rsidP="00270D2E">
            <w:pPr>
              <w:keepLines/>
              <w:jc w:val="center"/>
              <w:rPr>
                <w:rFonts w:ascii="Arial" w:hAnsi="Arial" w:cs="Arial"/>
                <w:b/>
                <w:szCs w:val="22"/>
              </w:rPr>
            </w:pPr>
            <w:r w:rsidRPr="00407A34">
              <w:rPr>
                <w:rFonts w:ascii="Arial" w:hAnsi="Arial" w:cs="Arial"/>
                <w:b/>
                <w:szCs w:val="22"/>
              </w:rPr>
              <w:t>DISPOSICIONES GENERALES</w:t>
            </w:r>
          </w:p>
          <w:p w:rsidR="004D2DFE" w:rsidRPr="00407A34" w:rsidRDefault="004D2DFE" w:rsidP="00270D2E">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AD4F8A" w:rsidRDefault="000E0C2C" w:rsidP="00270D2E">
            <w:pPr>
              <w:keepLines/>
              <w:rPr>
                <w:rFonts w:ascii="Arial" w:hAnsi="Arial" w:cs="Arial"/>
                <w:b/>
                <w:sz w:val="20"/>
              </w:rPr>
            </w:pPr>
            <w:r w:rsidRPr="00AD4F8A">
              <w:rPr>
                <w:rFonts w:ascii="Arial" w:hAnsi="Arial" w:cs="Arial"/>
                <w:b/>
                <w:sz w:val="20"/>
              </w:rPr>
              <w:t>Base 1. R</w:t>
            </w:r>
            <w:r w:rsidR="00827D6C" w:rsidRPr="00AD4F8A">
              <w:rPr>
                <w:rFonts w:ascii="Arial" w:hAnsi="Arial" w:cs="Arial"/>
                <w:b/>
                <w:sz w:val="20"/>
              </w:rPr>
              <w:t>É</w:t>
            </w:r>
            <w:r w:rsidRPr="00AD4F8A">
              <w:rPr>
                <w:rFonts w:ascii="Arial" w:hAnsi="Arial" w:cs="Arial"/>
                <w:b/>
                <w:sz w:val="20"/>
              </w:rPr>
              <w:t>GIMEN JUR</w:t>
            </w:r>
            <w:r w:rsidR="00827D6C" w:rsidRPr="00AD4F8A">
              <w:rPr>
                <w:rFonts w:ascii="Arial" w:hAnsi="Arial" w:cs="Arial"/>
                <w:b/>
                <w:sz w:val="20"/>
              </w:rPr>
              <w:t>Í</w:t>
            </w:r>
            <w:r w:rsidRPr="00AD4F8A">
              <w:rPr>
                <w:rFonts w:ascii="Arial" w:hAnsi="Arial" w:cs="Arial"/>
                <w:b/>
                <w:sz w:val="20"/>
              </w:rPr>
              <w:t>DICO</w:t>
            </w:r>
          </w:p>
          <w:p w:rsidR="000E0C2C" w:rsidRDefault="000E0C2C" w:rsidP="00B76A1D">
            <w:pPr>
              <w:keepLines/>
              <w:ind w:firstLine="709"/>
              <w:rPr>
                <w:rFonts w:ascii="Arial" w:hAnsi="Arial" w:cs="Arial"/>
                <w:sz w:val="20"/>
              </w:rPr>
            </w:pPr>
            <w:r w:rsidRPr="00407A34">
              <w:rPr>
                <w:rFonts w:ascii="Arial" w:hAnsi="Arial" w:cs="Arial"/>
                <w:sz w:val="20"/>
              </w:rPr>
              <w:t>De conformidad con lo que preceptúa la normativa vigente, el Organismo Autónomo Consejo Insular de A</w:t>
            </w:r>
            <w:r w:rsidR="00F25646">
              <w:rPr>
                <w:rFonts w:ascii="Arial" w:hAnsi="Arial" w:cs="Arial"/>
                <w:sz w:val="20"/>
              </w:rPr>
              <w:t>guas de Tenerife (en adelante CIATF</w:t>
            </w:r>
            <w:r w:rsidRPr="00407A34">
              <w:rPr>
                <w:rFonts w:ascii="Arial" w:hAnsi="Arial" w:cs="Arial"/>
                <w:sz w:val="20"/>
              </w:rPr>
              <w:t>) establece las Bases de Ejecución del P</w:t>
            </w:r>
            <w:r w:rsidR="009822E2" w:rsidRPr="00407A34">
              <w:rPr>
                <w:rFonts w:ascii="Arial" w:hAnsi="Arial" w:cs="Arial"/>
                <w:sz w:val="20"/>
              </w:rPr>
              <w:t xml:space="preserve">resupuesto para el ejercicio </w:t>
            </w:r>
            <w:r w:rsidR="009822E2" w:rsidRPr="00A1469A">
              <w:rPr>
                <w:rFonts w:ascii="Arial" w:hAnsi="Arial" w:cs="Arial"/>
                <w:sz w:val="20"/>
              </w:rPr>
              <w:t>201</w:t>
            </w:r>
            <w:r w:rsidR="0094621B">
              <w:rPr>
                <w:rFonts w:ascii="Arial" w:hAnsi="Arial" w:cs="Arial"/>
                <w:sz w:val="20"/>
              </w:rPr>
              <w:t>8</w:t>
            </w:r>
            <w:r w:rsidRPr="00407A34">
              <w:rPr>
                <w:rFonts w:ascii="Arial" w:hAnsi="Arial" w:cs="Arial"/>
                <w:sz w:val="20"/>
              </w:rPr>
              <w:t>.</w:t>
            </w:r>
          </w:p>
          <w:p w:rsidR="00873D23" w:rsidRPr="00407A34" w:rsidRDefault="00873D23" w:rsidP="00B76A1D">
            <w:pPr>
              <w:keepLines/>
              <w:ind w:firstLine="709"/>
              <w:rPr>
                <w:rFonts w:ascii="Arial" w:hAnsi="Arial" w:cs="Arial"/>
                <w:sz w:val="20"/>
              </w:rPr>
            </w:pPr>
          </w:p>
          <w:p w:rsidR="000E0C2C" w:rsidRDefault="00F25646" w:rsidP="00B76A1D">
            <w:pPr>
              <w:keepLines/>
              <w:ind w:firstLine="709"/>
              <w:rPr>
                <w:rFonts w:ascii="Arial" w:hAnsi="Arial" w:cs="Arial"/>
                <w:sz w:val="20"/>
              </w:rPr>
            </w:pPr>
            <w:r>
              <w:rPr>
                <w:rFonts w:ascii="Arial" w:hAnsi="Arial" w:cs="Arial"/>
                <w:sz w:val="20"/>
              </w:rPr>
              <w:t>El Presidente del CIATF</w:t>
            </w:r>
            <w:r w:rsidR="000E0C2C" w:rsidRPr="00407A34">
              <w:rPr>
                <w:rFonts w:ascii="Arial" w:hAnsi="Arial" w:cs="Arial"/>
                <w:sz w:val="20"/>
              </w:rPr>
              <w:t xml:space="preserve">, y el Gerente, según las facultades que tengan conferidas u otorgadas, cuidarán de la ejecución del Presupuesto y de que el conjunto del personal del Organismo observe y cumpla todo cuanto en el mismo se establezca y se </w:t>
            </w:r>
            <w:r>
              <w:rPr>
                <w:rFonts w:ascii="Arial" w:hAnsi="Arial" w:cs="Arial"/>
                <w:sz w:val="20"/>
              </w:rPr>
              <w:t>consigne en las presentes Bases</w:t>
            </w:r>
            <w:r w:rsidRPr="007E0BBF">
              <w:rPr>
                <w:rFonts w:ascii="Arial" w:hAnsi="Arial" w:cs="Arial"/>
                <w:sz w:val="20"/>
              </w:rPr>
              <w:t>,</w:t>
            </w:r>
            <w:r w:rsidR="000E0C2C" w:rsidRPr="007E0BBF">
              <w:rPr>
                <w:rFonts w:ascii="Arial" w:hAnsi="Arial" w:cs="Arial"/>
                <w:sz w:val="20"/>
              </w:rPr>
              <w:t xml:space="preserve"> </w:t>
            </w:r>
            <w:r w:rsidRPr="007E0BBF">
              <w:rPr>
                <w:rFonts w:ascii="Arial" w:hAnsi="Arial" w:cs="Arial"/>
                <w:sz w:val="20"/>
              </w:rPr>
              <w:t>que deberán ser conocidas por todos los empleados, cualesquiera que sea su categoría y el servicio que presten.</w:t>
            </w:r>
          </w:p>
          <w:p w:rsidR="00B76A1D" w:rsidRPr="00407A34" w:rsidRDefault="00B76A1D" w:rsidP="00B76A1D">
            <w:pPr>
              <w:keepLines/>
              <w:ind w:firstLine="709"/>
              <w:rPr>
                <w:rFonts w:ascii="Arial" w:hAnsi="Arial" w:cs="Arial"/>
                <w:sz w:val="20"/>
              </w:rPr>
            </w:pPr>
          </w:p>
          <w:p w:rsidR="008B6665" w:rsidRPr="00407A34" w:rsidRDefault="000E0C2C" w:rsidP="00B76A1D">
            <w:pPr>
              <w:keepLines/>
              <w:ind w:firstLine="709"/>
              <w:rPr>
                <w:rFonts w:ascii="Arial" w:hAnsi="Arial" w:cs="Arial"/>
                <w:sz w:val="20"/>
              </w:rPr>
            </w:pPr>
            <w:r w:rsidRPr="00407A34">
              <w:rPr>
                <w:rFonts w:ascii="Arial" w:hAnsi="Arial" w:cs="Arial"/>
                <w:sz w:val="20"/>
              </w:rPr>
              <w:t>Las presentes Bases, ex</w:t>
            </w:r>
            <w:r w:rsidR="00B76A1D">
              <w:rPr>
                <w:rFonts w:ascii="Arial" w:hAnsi="Arial" w:cs="Arial"/>
                <w:sz w:val="20"/>
              </w:rPr>
              <w:t>presión de la capacidad de auto</w:t>
            </w:r>
            <w:r w:rsidRPr="00407A34">
              <w:rPr>
                <w:rFonts w:ascii="Arial" w:hAnsi="Arial" w:cs="Arial"/>
                <w:sz w:val="20"/>
              </w:rPr>
              <w:t>r</w:t>
            </w:r>
            <w:r w:rsidR="00660584">
              <w:rPr>
                <w:rFonts w:ascii="Arial" w:hAnsi="Arial" w:cs="Arial"/>
                <w:sz w:val="20"/>
              </w:rPr>
              <w:t>r</w:t>
            </w:r>
            <w:r w:rsidRPr="00407A34">
              <w:rPr>
                <w:rFonts w:ascii="Arial" w:hAnsi="Arial" w:cs="Arial"/>
                <w:sz w:val="20"/>
              </w:rPr>
              <w:t>egulación</w:t>
            </w:r>
            <w:r w:rsidR="00B76A1D">
              <w:rPr>
                <w:rFonts w:ascii="Arial" w:hAnsi="Arial" w:cs="Arial"/>
                <w:sz w:val="20"/>
              </w:rPr>
              <w:t xml:space="preserve"> normativa de este Organismo, comp</w:t>
            </w:r>
            <w:r w:rsidRPr="00407A34">
              <w:rPr>
                <w:rFonts w:ascii="Arial" w:hAnsi="Arial" w:cs="Arial"/>
                <w:sz w:val="20"/>
              </w:rPr>
              <w:t xml:space="preserve">letan y desarrollan la regulación legal en materia económico-financiera prevista en la legislación vigente, especialmente en </w:t>
            </w:r>
            <w:smartTag w:uri="urn:schemas-microsoft-com:office:smarttags" w:element="PersonName">
              <w:smartTagPr>
                <w:attr w:name="ProductID" w:val="la Ley"/>
              </w:smartTagPr>
              <w:r w:rsidRPr="00407A34">
                <w:rPr>
                  <w:rFonts w:ascii="Arial" w:hAnsi="Arial" w:cs="Arial"/>
                  <w:sz w:val="20"/>
                </w:rPr>
                <w:t>la Ley</w:t>
              </w:r>
            </w:smartTag>
            <w:r w:rsidRPr="00407A34">
              <w:rPr>
                <w:rFonts w:ascii="Arial" w:hAnsi="Arial" w:cs="Arial"/>
                <w:sz w:val="20"/>
              </w:rPr>
              <w:t xml:space="preserve"> 7/1985 de Bases de Régimen Local, modificada por </w:t>
            </w:r>
            <w:smartTag w:uri="urn:schemas-microsoft-com:office:smarttags" w:element="PersonName">
              <w:smartTagPr>
                <w:attr w:name="ProductID" w:val="la Ley"/>
              </w:smartTagPr>
              <w:r w:rsidRPr="00407A34">
                <w:rPr>
                  <w:rFonts w:ascii="Arial" w:hAnsi="Arial" w:cs="Arial"/>
                  <w:sz w:val="20"/>
                </w:rPr>
                <w:t>la Ley</w:t>
              </w:r>
            </w:smartTag>
            <w:r w:rsidRPr="00407A34">
              <w:rPr>
                <w:rFonts w:ascii="Arial" w:hAnsi="Arial" w:cs="Arial"/>
                <w:sz w:val="20"/>
              </w:rPr>
              <w:t xml:space="preserve"> 57/2003, de 16 de diciembre, de medidas para la modernización del gobierno local (LBRL), en el Real Decreto Legislativo 2/2004, de 5 de marzo, por el que se aprueba el Texto Refundido de </w:t>
            </w:r>
            <w:smartTag w:uri="urn:schemas-microsoft-com:office:smarttags" w:element="PersonName">
              <w:smartTagPr>
                <w:attr w:name="ProductID" w:val="la Ley Reguladora"/>
              </w:smartTagPr>
              <w:r w:rsidRPr="00407A34">
                <w:rPr>
                  <w:rFonts w:ascii="Arial" w:hAnsi="Arial" w:cs="Arial"/>
                  <w:sz w:val="20"/>
                </w:rPr>
                <w:t>la Ley Reguladora</w:t>
              </w:r>
            </w:smartTag>
            <w:r w:rsidRPr="00407A34">
              <w:rPr>
                <w:rFonts w:ascii="Arial" w:hAnsi="Arial" w:cs="Arial"/>
                <w:sz w:val="20"/>
              </w:rPr>
              <w:t xml:space="preserve"> de las Haciendas Locales (LRHL), en el Real Decreto 500/1990, de 20 de abril, que desarrolla el capítulo primero del título VI de la derogada Ley 39/1988 (RD500), en </w:t>
            </w:r>
            <w:smartTag w:uri="urn:schemas-microsoft-com:office:smarttags" w:element="PersonName">
              <w:smartTagPr>
                <w:attr w:name="ProductID" w:val="la Orden EHA"/>
              </w:smartTagPr>
              <w:smartTag w:uri="urn:schemas-microsoft-com:office:smarttags" w:element="PersonName">
                <w:smartTagPr>
                  <w:attr w:name="ProductID" w:val="la Orden"/>
                </w:smartTagPr>
                <w:r w:rsidRPr="00407A34">
                  <w:rPr>
                    <w:rFonts w:ascii="Arial" w:hAnsi="Arial" w:cs="Arial"/>
                    <w:sz w:val="20"/>
                  </w:rPr>
                  <w:t>la Orden</w:t>
                </w:r>
              </w:smartTag>
              <w:r w:rsidRPr="00407A34">
                <w:rPr>
                  <w:rFonts w:ascii="Arial" w:hAnsi="Arial" w:cs="Arial"/>
                  <w:sz w:val="20"/>
                </w:rPr>
                <w:t xml:space="preserve"> EHA</w:t>
              </w:r>
            </w:smartTag>
            <w:r w:rsidRPr="00407A34">
              <w:rPr>
                <w:rFonts w:ascii="Arial" w:hAnsi="Arial" w:cs="Arial"/>
                <w:sz w:val="20"/>
              </w:rPr>
              <w:t xml:space="preserve">/4041/2004, de 23 de noviembre, por la que se aprueba </w:t>
            </w:r>
            <w:smartTag w:uri="urn:schemas-microsoft-com:office:smarttags" w:element="PersonName">
              <w:smartTagPr>
                <w:attr w:name="ProductID" w:val="la Instrucci￳n"/>
              </w:smartTagPr>
              <w:r w:rsidRPr="00407A34">
                <w:rPr>
                  <w:rFonts w:ascii="Arial" w:hAnsi="Arial" w:cs="Arial"/>
                  <w:sz w:val="20"/>
                </w:rPr>
                <w:t>la Instrucción</w:t>
              </w:r>
            </w:smartTag>
            <w:r w:rsidRPr="00407A34">
              <w:rPr>
                <w:rFonts w:ascii="Arial" w:hAnsi="Arial" w:cs="Arial"/>
                <w:sz w:val="20"/>
              </w:rPr>
              <w:t xml:space="preserve"> del Mode</w:t>
            </w:r>
            <w:r w:rsidR="004A1B23">
              <w:rPr>
                <w:rFonts w:ascii="Arial" w:hAnsi="Arial" w:cs="Arial"/>
                <w:sz w:val="20"/>
              </w:rPr>
              <w:t xml:space="preserve">lo Normal de Contabilidad Local, </w:t>
            </w:r>
            <w:r w:rsidR="008B6665" w:rsidRPr="003F1CAE">
              <w:rPr>
                <w:rFonts w:ascii="Arial" w:hAnsi="Arial" w:cs="Arial"/>
                <w:sz w:val="20"/>
              </w:rPr>
              <w:t xml:space="preserve">en </w:t>
            </w:r>
            <w:smartTag w:uri="urn:schemas-microsoft-com:office:smarttags" w:element="PersonName">
              <w:smartTagPr>
                <w:attr w:name="ProductID" w:val="la Orden EHA"/>
              </w:smartTagPr>
              <w:r w:rsidR="008B6665" w:rsidRPr="003F1CAE">
                <w:rPr>
                  <w:rFonts w:ascii="Arial" w:hAnsi="Arial" w:cs="Arial"/>
                  <w:sz w:val="20"/>
                </w:rPr>
                <w:t>la Orden EHA</w:t>
              </w:r>
            </w:smartTag>
            <w:r w:rsidR="008B6665" w:rsidRPr="003F1CAE">
              <w:rPr>
                <w:rFonts w:ascii="Arial" w:hAnsi="Arial" w:cs="Arial"/>
                <w:sz w:val="20"/>
              </w:rPr>
              <w:t>/3565/2008, de 3 de Diciembre de 200</w:t>
            </w:r>
            <w:r w:rsidR="008B6D5A" w:rsidRPr="003F1CAE">
              <w:rPr>
                <w:rFonts w:ascii="Arial" w:hAnsi="Arial" w:cs="Arial"/>
                <w:sz w:val="20"/>
              </w:rPr>
              <w:t>8</w:t>
            </w:r>
            <w:r w:rsidR="008B6665" w:rsidRPr="003F1CAE">
              <w:rPr>
                <w:rFonts w:ascii="Arial" w:hAnsi="Arial" w:cs="Arial"/>
                <w:sz w:val="20"/>
              </w:rPr>
              <w:t>, por la que se aprueba la estructura de los Presupuestos de las Entidades Locales</w:t>
            </w:r>
            <w:r w:rsidR="003F1CAE">
              <w:rPr>
                <w:rFonts w:ascii="Arial" w:hAnsi="Arial" w:cs="Arial"/>
                <w:sz w:val="20"/>
              </w:rPr>
              <w:t xml:space="preserve"> </w:t>
            </w:r>
            <w:r w:rsidR="003F1CAE" w:rsidRPr="008822C2">
              <w:rPr>
                <w:rFonts w:ascii="Arial" w:hAnsi="Arial" w:cs="Arial"/>
                <w:sz w:val="20"/>
              </w:rPr>
              <w:t xml:space="preserve">modificada por </w:t>
            </w:r>
            <w:smartTag w:uri="urn:schemas-microsoft-com:office:smarttags" w:element="PersonName">
              <w:smartTagPr>
                <w:attr w:name="ProductID" w:val="la Orden HAP"/>
              </w:smartTagPr>
              <w:r w:rsidR="003F1CAE" w:rsidRPr="008822C2">
                <w:rPr>
                  <w:rFonts w:ascii="Arial" w:hAnsi="Arial" w:cs="Arial"/>
                  <w:sz w:val="20"/>
                </w:rPr>
                <w:t>la Orden</w:t>
              </w:r>
              <w:r w:rsidR="003F1CAE" w:rsidRPr="008822C2">
                <w:rPr>
                  <w:rFonts w:ascii="Tahoma" w:hAnsi="Tahoma" w:cs="Tahoma"/>
                  <w:szCs w:val="22"/>
                </w:rPr>
                <w:t xml:space="preserve"> </w:t>
              </w:r>
              <w:r w:rsidR="003F1CAE" w:rsidRPr="008822C2">
                <w:rPr>
                  <w:rFonts w:ascii="Arial" w:hAnsi="Arial" w:cs="Arial"/>
                  <w:sz w:val="20"/>
                </w:rPr>
                <w:t>HAP</w:t>
              </w:r>
            </w:smartTag>
            <w:r w:rsidR="003F1CAE" w:rsidRPr="008822C2">
              <w:rPr>
                <w:rFonts w:ascii="Arial" w:hAnsi="Arial" w:cs="Arial"/>
                <w:sz w:val="20"/>
              </w:rPr>
              <w:t>/419/2014, de 14 de marzo,</w:t>
            </w:r>
            <w:r w:rsidR="003F1CAE">
              <w:rPr>
                <w:rFonts w:ascii="Arial" w:hAnsi="Arial" w:cs="Arial"/>
                <w:color w:val="FF0000"/>
                <w:sz w:val="20"/>
              </w:rPr>
              <w:t xml:space="preserve"> </w:t>
            </w:r>
            <w:r w:rsidR="004A1B23">
              <w:rPr>
                <w:rFonts w:ascii="Arial" w:hAnsi="Arial" w:cs="Arial"/>
                <w:sz w:val="20"/>
              </w:rPr>
              <w:t xml:space="preserve">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4A1B23">
                  <w:rPr>
                    <w:rFonts w:ascii="Arial" w:hAnsi="Arial" w:cs="Arial"/>
                    <w:sz w:val="20"/>
                  </w:rPr>
                  <w:t>la Ley</w:t>
                </w:r>
              </w:smartTag>
              <w:r w:rsidR="004A1B23">
                <w:rPr>
                  <w:rFonts w:ascii="Arial" w:hAnsi="Arial" w:cs="Arial"/>
                  <w:sz w:val="20"/>
                </w:rPr>
                <w:t xml:space="preserve"> Orgánica</w:t>
              </w:r>
            </w:smartTag>
            <w:r w:rsidR="004A1B23">
              <w:rPr>
                <w:rFonts w:ascii="Arial" w:hAnsi="Arial" w:cs="Arial"/>
                <w:sz w:val="20"/>
              </w:rPr>
              <w:t xml:space="preserve"> 2/2012, de 27 de abril, de Estabilidad Presupuestaria y Sostenibilidad Financiera</w:t>
            </w:r>
            <w:r w:rsidR="00D0629C">
              <w:rPr>
                <w:rFonts w:ascii="Arial" w:hAnsi="Arial" w:cs="Arial"/>
                <w:sz w:val="20"/>
              </w:rPr>
              <w:t xml:space="preserve"> y por el Real Decreto 1463/2007, de 2 de noviembre, por el que se aprueba el Reglamento de Desarrollo de </w:t>
            </w:r>
            <w:smartTag w:uri="urn:schemas-microsoft-com:office:smarttags" w:element="PersonName">
              <w:smartTagPr>
                <w:attr w:name="ProductID" w:val="la Ley"/>
              </w:smartTagPr>
              <w:r w:rsidR="00D0629C">
                <w:rPr>
                  <w:rFonts w:ascii="Arial" w:hAnsi="Arial" w:cs="Arial"/>
                  <w:sz w:val="20"/>
                </w:rPr>
                <w:t>la Ley</w:t>
              </w:r>
            </w:smartTag>
            <w:r w:rsidR="00D0629C">
              <w:rPr>
                <w:rFonts w:ascii="Arial" w:hAnsi="Arial" w:cs="Arial"/>
                <w:sz w:val="20"/>
              </w:rPr>
              <w:t xml:space="preserve"> 18/2001, de 12 de diciembre, de Estabilidad Presupuestaria, en todo aquello que no se oponga a la citada Ley Orgánica anterior</w:t>
            </w:r>
            <w:r w:rsidR="008B6665" w:rsidRPr="00407A34">
              <w:rPr>
                <w:rFonts w:ascii="Arial" w:hAnsi="Arial" w:cs="Arial"/>
                <w:sz w:val="20"/>
              </w:rPr>
              <w:t>.</w:t>
            </w:r>
          </w:p>
          <w:p w:rsidR="0094621B" w:rsidRDefault="0094621B" w:rsidP="00270D2E">
            <w:pPr>
              <w:keepLines/>
              <w:ind w:firstLine="709"/>
              <w:rPr>
                <w:rFonts w:ascii="Arial" w:hAnsi="Arial" w:cs="Arial"/>
                <w:sz w:val="20"/>
              </w:rPr>
            </w:pPr>
          </w:p>
          <w:p w:rsidR="000E0C2C" w:rsidRPr="00407A34" w:rsidRDefault="000E0C2C" w:rsidP="00270D2E">
            <w:pPr>
              <w:keepLines/>
              <w:ind w:firstLine="709"/>
              <w:rPr>
                <w:rFonts w:ascii="Arial" w:hAnsi="Arial" w:cs="Arial"/>
                <w:sz w:val="20"/>
              </w:rPr>
            </w:pPr>
            <w:r w:rsidRPr="00407A34">
              <w:rPr>
                <w:rFonts w:ascii="Arial" w:hAnsi="Arial" w:cs="Arial"/>
                <w:sz w:val="20"/>
              </w:rPr>
              <w:t>Asimismo, el Estatuto del Organismo Autónomo, los Acuerdos Corporativos, y todas las disposiciones que tengan relación con la ejecución presupuestaria, incluida la Ley General de Estabilidad Presupuestaria (LGEP) y, en lo que sean de aplicación, las normas relativas a los créditos y sus modificaciones contenidas en la Ley de Presupuestos Gene</w:t>
            </w:r>
            <w:r w:rsidR="008B6665" w:rsidRPr="00407A34">
              <w:rPr>
                <w:rFonts w:ascii="Arial" w:hAnsi="Arial" w:cs="Arial"/>
                <w:sz w:val="20"/>
              </w:rPr>
              <w:t xml:space="preserve">rales del Estado para el año </w:t>
            </w:r>
            <w:r w:rsidR="008B6665" w:rsidRPr="00A1469A">
              <w:rPr>
                <w:rFonts w:ascii="Arial" w:hAnsi="Arial" w:cs="Arial"/>
                <w:sz w:val="20"/>
              </w:rPr>
              <w:t>201</w:t>
            </w:r>
            <w:r w:rsidR="00FF0393">
              <w:rPr>
                <w:rFonts w:ascii="Arial" w:hAnsi="Arial" w:cs="Arial"/>
                <w:sz w:val="20"/>
              </w:rPr>
              <w:t>7</w:t>
            </w:r>
            <w:r w:rsidRPr="00407A34">
              <w:rPr>
                <w:rFonts w:ascii="Arial" w:hAnsi="Arial" w:cs="Arial"/>
                <w:sz w:val="20"/>
              </w:rPr>
              <w:t xml:space="preserve"> (LPGE), serán de aplicación en la ejecución del Presupuesto del Organismo.</w:t>
            </w:r>
          </w:p>
          <w:p w:rsidR="008B6665" w:rsidRPr="00407A34" w:rsidRDefault="008B6665" w:rsidP="00270D2E">
            <w:pPr>
              <w:keepLines/>
              <w:ind w:firstLine="709"/>
              <w:rPr>
                <w:rFonts w:ascii="Arial" w:hAnsi="Arial" w:cs="Arial"/>
                <w:sz w:val="20"/>
              </w:rPr>
            </w:pPr>
          </w:p>
          <w:p w:rsidR="008B6665" w:rsidRPr="00B76A1D" w:rsidRDefault="000C5D84" w:rsidP="000C5D84">
            <w:pPr>
              <w:keepLines/>
              <w:rPr>
                <w:rFonts w:ascii="Arial" w:hAnsi="Arial" w:cs="Arial"/>
                <w:sz w:val="20"/>
              </w:rPr>
            </w:pPr>
            <w:r>
              <w:rPr>
                <w:rFonts w:ascii="Arial" w:hAnsi="Arial" w:cs="Arial"/>
                <w:sz w:val="20"/>
              </w:rPr>
              <w:tab/>
            </w:r>
            <w:r w:rsidR="00B76A1D">
              <w:rPr>
                <w:rFonts w:ascii="Arial" w:hAnsi="Arial" w:cs="Arial"/>
                <w:sz w:val="20"/>
              </w:rPr>
              <w:t>E</w:t>
            </w:r>
            <w:r w:rsidR="008B6665" w:rsidRPr="00B76A1D">
              <w:rPr>
                <w:rFonts w:ascii="Arial" w:hAnsi="Arial" w:cs="Arial"/>
                <w:sz w:val="20"/>
              </w:rPr>
              <w:t>structura presupuestaria.-</w:t>
            </w:r>
          </w:p>
          <w:p w:rsidR="008B6665" w:rsidRPr="00B76A1D" w:rsidRDefault="008B6665" w:rsidP="00270D2E">
            <w:pPr>
              <w:keepLines/>
              <w:ind w:firstLine="709"/>
              <w:rPr>
                <w:rFonts w:ascii="Arial" w:hAnsi="Arial" w:cs="Arial"/>
                <w:sz w:val="20"/>
              </w:rPr>
            </w:pPr>
          </w:p>
          <w:p w:rsidR="004871DD" w:rsidRPr="008822C2" w:rsidRDefault="000C5D84" w:rsidP="000C5D84">
            <w:pPr>
              <w:pStyle w:val="Ttulo3"/>
              <w:ind w:firstLine="0"/>
              <w:jc w:val="both"/>
              <w:rPr>
                <w:rFonts w:cs="Arial"/>
                <w:b w:val="0"/>
                <w:sz w:val="20"/>
                <w:u w:val="none"/>
              </w:rPr>
            </w:pPr>
            <w:r>
              <w:rPr>
                <w:rFonts w:cs="Arial"/>
                <w:b w:val="0"/>
                <w:sz w:val="20"/>
                <w:u w:val="none"/>
              </w:rPr>
              <w:tab/>
            </w:r>
            <w:r w:rsidR="008B6665" w:rsidRPr="008822C2">
              <w:rPr>
                <w:rFonts w:cs="Arial"/>
                <w:b w:val="0"/>
                <w:sz w:val="20"/>
                <w:u w:val="none"/>
              </w:rPr>
              <w:t xml:space="preserve">En relación con </w:t>
            </w:r>
            <w:r w:rsidR="002D5E28" w:rsidRPr="008822C2">
              <w:rPr>
                <w:rFonts w:cs="Arial"/>
                <w:b w:val="0"/>
                <w:sz w:val="20"/>
                <w:u w:val="none"/>
              </w:rPr>
              <w:t xml:space="preserve">la </w:t>
            </w:r>
            <w:r w:rsidR="00B76A1D" w:rsidRPr="008822C2">
              <w:rPr>
                <w:rFonts w:cs="Arial"/>
                <w:b w:val="0"/>
                <w:sz w:val="20"/>
                <w:u w:val="none"/>
              </w:rPr>
              <w:t xml:space="preserve">estructura presupuestaria, ésta viene regulada por </w:t>
            </w:r>
            <w:smartTag w:uri="urn:schemas-microsoft-com:office:smarttags" w:element="PersonName">
              <w:smartTagPr>
                <w:attr w:name="ProductID" w:val="la Orden HAP"/>
              </w:smartTagPr>
              <w:r w:rsidR="008B6665" w:rsidRPr="008822C2">
                <w:rPr>
                  <w:rFonts w:cs="Arial"/>
                  <w:b w:val="0"/>
                  <w:sz w:val="20"/>
                  <w:u w:val="none"/>
                </w:rPr>
                <w:t xml:space="preserve">la </w:t>
              </w:r>
              <w:r w:rsidR="004871DD" w:rsidRPr="008822C2">
                <w:rPr>
                  <w:rFonts w:cs="Arial"/>
                  <w:b w:val="0"/>
                  <w:sz w:val="20"/>
                  <w:u w:val="none"/>
                </w:rPr>
                <w:t>Orden HAP</w:t>
              </w:r>
            </w:smartTag>
            <w:r w:rsidR="004871DD" w:rsidRPr="008822C2">
              <w:rPr>
                <w:rFonts w:cs="Arial"/>
                <w:b w:val="0"/>
                <w:sz w:val="20"/>
                <w:u w:val="none"/>
              </w:rPr>
              <w:t xml:space="preserve">/419/2014, de 14 de marzo, por la que se modifica </w:t>
            </w:r>
            <w:smartTag w:uri="urn:schemas-microsoft-com:office:smarttags" w:element="PersonName">
              <w:smartTagPr>
                <w:attr w:name="ProductID" w:val="la Orden EHA"/>
              </w:smartTagPr>
              <w:r w:rsidR="004871DD" w:rsidRPr="008822C2">
                <w:rPr>
                  <w:rFonts w:cs="Arial"/>
                  <w:b w:val="0"/>
                  <w:sz w:val="20"/>
                  <w:u w:val="none"/>
                </w:rPr>
                <w:t>la Orden EHA</w:t>
              </w:r>
            </w:smartTag>
            <w:r w:rsidR="004871DD" w:rsidRPr="008822C2">
              <w:rPr>
                <w:rFonts w:cs="Arial"/>
                <w:b w:val="0"/>
                <w:sz w:val="20"/>
                <w:u w:val="none"/>
              </w:rPr>
              <w:t>/3565/2008, de 3 de diciembre, por la que se aprueba la estructura de los presupuestos de las entidades locales.</w:t>
            </w:r>
          </w:p>
          <w:p w:rsidR="000E0C2C" w:rsidRPr="00407A34" w:rsidRDefault="000E0C2C" w:rsidP="000C5D84">
            <w:pPr>
              <w:keepLines/>
              <w:spacing w:after="120"/>
              <w:ind w:firstLine="709"/>
              <w:rPr>
                <w:rFonts w:ascii="Arial" w:hAnsi="Arial" w:cs="Arial"/>
                <w:sz w:val="20"/>
              </w:rPr>
            </w:pPr>
          </w:p>
        </w:tc>
      </w:tr>
      <w:tr w:rsidR="000E0C2C" w:rsidRPr="00407A34" w:rsidTr="00CE01EA">
        <w:trPr>
          <w:jc w:val="center"/>
        </w:trPr>
        <w:tc>
          <w:tcPr>
            <w:tcW w:w="9632" w:type="dxa"/>
            <w:shd w:val="clear" w:color="auto" w:fill="auto"/>
          </w:tcPr>
          <w:p w:rsidR="007B6B91" w:rsidRDefault="000E0C2C" w:rsidP="007B6B91">
            <w:pPr>
              <w:keepLines/>
              <w:rPr>
                <w:rFonts w:ascii="Arial" w:hAnsi="Arial" w:cs="Arial"/>
                <w:b/>
                <w:sz w:val="20"/>
              </w:rPr>
            </w:pPr>
            <w:r w:rsidRPr="00407A34">
              <w:rPr>
                <w:rFonts w:ascii="Arial" w:hAnsi="Arial" w:cs="Arial"/>
                <w:b/>
                <w:sz w:val="20"/>
              </w:rPr>
              <w:t xml:space="preserve">Base 2. </w:t>
            </w:r>
            <w:r w:rsidR="000B3205">
              <w:rPr>
                <w:rFonts w:ascii="Arial" w:hAnsi="Arial" w:cs="Arial"/>
                <w:b/>
                <w:sz w:val="20"/>
              </w:rPr>
              <w:t>ESTABILIDAD PRESUPUES</w:t>
            </w:r>
            <w:r w:rsidR="009D5BCB">
              <w:rPr>
                <w:rFonts w:ascii="Arial" w:hAnsi="Arial" w:cs="Arial"/>
                <w:b/>
                <w:sz w:val="20"/>
              </w:rPr>
              <w:t>TARIA</w:t>
            </w:r>
          </w:p>
          <w:p w:rsidR="000E0C2C" w:rsidRPr="008822C2" w:rsidRDefault="000E0C2C" w:rsidP="00137C28">
            <w:pPr>
              <w:keepLines/>
              <w:ind w:firstLine="635"/>
              <w:rPr>
                <w:rFonts w:ascii="Arial" w:hAnsi="Arial" w:cs="Arial"/>
                <w:sz w:val="20"/>
              </w:rPr>
            </w:pPr>
            <w:r w:rsidRPr="008822C2">
              <w:rPr>
                <w:rFonts w:ascii="Arial" w:hAnsi="Arial" w:cs="Arial"/>
                <w:sz w:val="20"/>
              </w:rPr>
              <w:t xml:space="preserve">Las presentes Bases regulan la gestión presupuestaria </w:t>
            </w:r>
            <w:r w:rsidR="007F2B4E" w:rsidRPr="008822C2">
              <w:rPr>
                <w:rFonts w:ascii="Arial" w:hAnsi="Arial" w:cs="Arial"/>
                <w:sz w:val="20"/>
              </w:rPr>
              <w:t xml:space="preserve">y financiera en el ejercicio </w:t>
            </w:r>
            <w:r w:rsidR="00417384">
              <w:rPr>
                <w:rFonts w:ascii="Arial" w:hAnsi="Arial" w:cs="Arial"/>
                <w:sz w:val="20"/>
              </w:rPr>
              <w:t>201</w:t>
            </w:r>
            <w:r w:rsidR="0094621B">
              <w:rPr>
                <w:rFonts w:ascii="Arial" w:hAnsi="Arial" w:cs="Arial"/>
                <w:sz w:val="20"/>
              </w:rPr>
              <w:t>8</w:t>
            </w:r>
            <w:r w:rsidRPr="008822C2">
              <w:rPr>
                <w:rFonts w:ascii="Arial" w:hAnsi="Arial" w:cs="Arial"/>
                <w:sz w:val="20"/>
              </w:rPr>
              <w:t xml:space="preserve"> al objeto de conseguir el cumplimiento de</w:t>
            </w:r>
            <w:r w:rsidR="00A1469A" w:rsidRPr="008822C2">
              <w:rPr>
                <w:rFonts w:ascii="Arial" w:hAnsi="Arial" w:cs="Arial"/>
                <w:sz w:val="20"/>
              </w:rPr>
              <w:t xml:space="preserve"> los principios de </w:t>
            </w:r>
            <w:r w:rsidR="00137C28">
              <w:rPr>
                <w:rFonts w:ascii="Arial" w:hAnsi="Arial" w:cs="Arial"/>
                <w:sz w:val="20"/>
              </w:rPr>
              <w:t>E</w:t>
            </w:r>
            <w:r w:rsidR="00A1469A" w:rsidRPr="008822C2">
              <w:rPr>
                <w:rFonts w:ascii="Arial" w:hAnsi="Arial" w:cs="Arial"/>
                <w:sz w:val="20"/>
              </w:rPr>
              <w:t xml:space="preserve">stabilidad </w:t>
            </w:r>
            <w:r w:rsidR="00137C28">
              <w:rPr>
                <w:rFonts w:ascii="Arial" w:hAnsi="Arial" w:cs="Arial"/>
                <w:sz w:val="20"/>
              </w:rPr>
              <w:t>P</w:t>
            </w:r>
            <w:r w:rsidR="00A1469A" w:rsidRPr="008822C2">
              <w:rPr>
                <w:rFonts w:ascii="Arial" w:hAnsi="Arial" w:cs="Arial"/>
                <w:sz w:val="20"/>
              </w:rPr>
              <w:t>resupuestaria</w:t>
            </w:r>
            <w:r w:rsidR="00137C28">
              <w:rPr>
                <w:rFonts w:ascii="Arial" w:hAnsi="Arial" w:cs="Arial"/>
                <w:sz w:val="20"/>
              </w:rPr>
              <w:t>, Regla del Gasto, Periodo Medio de Pago a proveedores</w:t>
            </w:r>
            <w:r w:rsidR="00A1469A" w:rsidRPr="008822C2">
              <w:rPr>
                <w:rFonts w:ascii="Arial" w:hAnsi="Arial" w:cs="Arial"/>
                <w:sz w:val="20"/>
              </w:rPr>
              <w:t xml:space="preserve"> y de sostenibilidad financiera</w:t>
            </w:r>
            <w:r w:rsidR="00137C28">
              <w:rPr>
                <w:rFonts w:ascii="Arial" w:hAnsi="Arial" w:cs="Arial"/>
                <w:sz w:val="20"/>
              </w:rPr>
              <w:t>.</w:t>
            </w:r>
            <w:r w:rsidR="00A1469A" w:rsidRPr="008822C2">
              <w:rPr>
                <w:rFonts w:ascii="Arial" w:hAnsi="Arial" w:cs="Arial"/>
                <w:sz w:val="20"/>
              </w:rPr>
              <w:t xml:space="preserve"> </w:t>
            </w:r>
            <w:r w:rsidRPr="008822C2">
              <w:rPr>
                <w:rFonts w:ascii="Arial" w:hAnsi="Arial" w:cs="Arial"/>
                <w:sz w:val="20"/>
              </w:rPr>
              <w:t xml:space="preserve"> </w:t>
            </w:r>
          </w:p>
          <w:p w:rsidR="009D5BCB" w:rsidRDefault="009D5BCB" w:rsidP="009D5BCB">
            <w:pPr>
              <w:ind w:firstLine="1418"/>
              <w:rPr>
                <w:rFonts w:ascii="Arial" w:hAnsi="Arial" w:cs="Arial"/>
                <w:sz w:val="20"/>
                <w:highlight w:val="lightGray"/>
              </w:rPr>
            </w:pPr>
          </w:p>
          <w:p w:rsidR="00162DC6" w:rsidRPr="00162DC6" w:rsidRDefault="009D5BCB" w:rsidP="00137C28">
            <w:pPr>
              <w:ind w:firstLine="635"/>
              <w:rPr>
                <w:rFonts w:ascii="Arial" w:hAnsi="Arial" w:cs="Arial"/>
                <w:sz w:val="20"/>
              </w:rPr>
            </w:pPr>
            <w:r w:rsidRPr="008822C2">
              <w:rPr>
                <w:rFonts w:ascii="Arial" w:hAnsi="Arial" w:cs="Arial"/>
                <w:sz w:val="20"/>
              </w:rPr>
              <w:t>Para la evaluación del cumplimiento del objetivo de estabilidad presupuestaria</w:t>
            </w:r>
            <w:r w:rsidR="00A1469A" w:rsidRPr="008822C2">
              <w:rPr>
                <w:rFonts w:ascii="Arial" w:hAnsi="Arial" w:cs="Arial"/>
                <w:sz w:val="20"/>
              </w:rPr>
              <w:t xml:space="preserve"> y de la regla del gasto</w:t>
            </w:r>
            <w:r w:rsidRPr="008822C2">
              <w:rPr>
                <w:rFonts w:ascii="Arial" w:hAnsi="Arial" w:cs="Arial"/>
                <w:sz w:val="20"/>
              </w:rPr>
              <w:t>, el CIATF remitirá la documentación necesaria para la consolidación de los presupuestos inicialmente aprobados,</w:t>
            </w:r>
            <w:r w:rsidR="00A1469A" w:rsidRPr="008822C2">
              <w:rPr>
                <w:rFonts w:ascii="Arial" w:hAnsi="Arial" w:cs="Arial"/>
                <w:sz w:val="20"/>
              </w:rPr>
              <w:t xml:space="preserve"> de sus posibles modificaciones y de su ejecución a la finalización de cada uno de los trimestres que componen el ejercicio, así como de los presupuestos definitivamente liquidados.</w:t>
            </w:r>
            <w:r w:rsidR="003754B9" w:rsidRPr="008822C2">
              <w:rPr>
                <w:rFonts w:ascii="Arial" w:hAnsi="Arial" w:cs="Arial"/>
                <w:sz w:val="20"/>
              </w:rPr>
              <w:t xml:space="preserve"> </w:t>
            </w:r>
            <w:r w:rsidR="00162DC6" w:rsidRPr="00162DC6">
              <w:rPr>
                <w:rFonts w:ascii="Arial" w:hAnsi="Arial" w:cs="Arial"/>
                <w:sz w:val="20"/>
              </w:rPr>
              <w:lastRenderedPageBreak/>
              <w:t xml:space="preserve">Asimismo, se remitirá la información complementaria que justifique los ajustes a efectuar en el cálculo de la estabilidad presupuestaria y de la regla de gasto de conformidad con lo dispuesto en la normativa que desarrolla </w:t>
            </w:r>
            <w:smartTag w:uri="urn:schemas-microsoft-com:office:smarttags" w:element="PersonName">
              <w:smartTagPr>
                <w:attr w:name="ProductID" w:val="la Ley Org￡nica"/>
              </w:smartTagPr>
              <w:r w:rsidR="00162DC6" w:rsidRPr="00162DC6">
                <w:rPr>
                  <w:rFonts w:ascii="Arial" w:hAnsi="Arial" w:cs="Arial"/>
                  <w:sz w:val="20"/>
                </w:rPr>
                <w:t>la Ley Orgánica</w:t>
              </w:r>
            </w:smartTag>
            <w:r w:rsidR="00162DC6" w:rsidRPr="00162DC6">
              <w:rPr>
                <w:rFonts w:ascii="Arial" w:hAnsi="Arial" w:cs="Arial"/>
                <w:sz w:val="20"/>
              </w:rPr>
              <w:t xml:space="preserve"> 2/2012, de 27 de abril.</w:t>
            </w:r>
          </w:p>
          <w:p w:rsidR="009D3B90" w:rsidRPr="008822C2" w:rsidRDefault="009D3B90" w:rsidP="009D5BCB">
            <w:pPr>
              <w:ind w:firstLine="749"/>
              <w:rPr>
                <w:rFonts w:ascii="Arial" w:hAnsi="Arial" w:cs="Arial"/>
                <w:sz w:val="20"/>
              </w:rPr>
            </w:pPr>
          </w:p>
          <w:p w:rsidR="009D5BCB" w:rsidRDefault="009D5BCB" w:rsidP="009D5BCB">
            <w:pPr>
              <w:ind w:firstLine="749"/>
              <w:rPr>
                <w:rFonts w:ascii="Arial" w:hAnsi="Arial" w:cs="Arial"/>
                <w:sz w:val="20"/>
              </w:rPr>
            </w:pPr>
            <w:r w:rsidRPr="007E0BBF">
              <w:rPr>
                <w:rFonts w:ascii="Arial" w:hAnsi="Arial" w:cs="Arial"/>
                <w:sz w:val="20"/>
              </w:rPr>
              <w:t xml:space="preserve">A estos efectos, deberá remitirse la información relativa a las previsiones o a las obligaciones y derechos reconocidos, respectivamente, de los capítulos 1 al 9 de los estados de gastos e ingresos, </w:t>
            </w:r>
            <w:r w:rsidR="00850F6C" w:rsidRPr="007E0BBF">
              <w:rPr>
                <w:rFonts w:ascii="Arial" w:hAnsi="Arial" w:cs="Arial"/>
                <w:sz w:val="20"/>
              </w:rPr>
              <w:t xml:space="preserve">así como </w:t>
            </w:r>
            <w:r w:rsidRPr="007E0BBF">
              <w:rPr>
                <w:rFonts w:ascii="Arial" w:hAnsi="Arial" w:cs="Arial"/>
                <w:sz w:val="20"/>
              </w:rPr>
              <w:t>el detalle de las transferencias y operaciones internas entre el CIATF, el Cabildo Insular de Tenerife y las demás entidades dependientes, o entre ellas mismas, que son el objeto de los ajustes a realizar para el cálculo de la consolidación.</w:t>
            </w:r>
            <w:r w:rsidRPr="009D5BCB">
              <w:rPr>
                <w:rFonts w:ascii="Arial" w:hAnsi="Arial" w:cs="Arial"/>
                <w:sz w:val="20"/>
              </w:rPr>
              <w:t xml:space="preserve"> </w:t>
            </w:r>
          </w:p>
          <w:p w:rsidR="00270D2E" w:rsidRPr="00407A34" w:rsidRDefault="00270D2E" w:rsidP="000C5D84">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lastRenderedPageBreak/>
              <w:t>Base 3. INTERPRETACIONES Y MODIFICACIONES</w:t>
            </w:r>
          </w:p>
          <w:p w:rsidR="000E0C2C" w:rsidRPr="00407A34" w:rsidRDefault="000E0C2C" w:rsidP="00270D2E">
            <w:pPr>
              <w:keepLines/>
              <w:rPr>
                <w:rFonts w:ascii="Arial" w:hAnsi="Arial" w:cs="Arial"/>
                <w:sz w:val="20"/>
              </w:rPr>
            </w:pPr>
          </w:p>
          <w:p w:rsidR="000E0C2C" w:rsidRPr="00407A34" w:rsidRDefault="000E0C2C" w:rsidP="00270D2E">
            <w:pPr>
              <w:keepLines/>
              <w:ind w:firstLine="709"/>
              <w:rPr>
                <w:rFonts w:ascii="Arial" w:hAnsi="Arial" w:cs="Arial"/>
                <w:sz w:val="20"/>
              </w:rPr>
            </w:pPr>
            <w:r w:rsidRPr="00407A34">
              <w:rPr>
                <w:rFonts w:ascii="Arial" w:hAnsi="Arial" w:cs="Arial"/>
                <w:sz w:val="20"/>
              </w:rPr>
              <w:t xml:space="preserve">Será el Pleno del Cabildo Insular de Tenerife, previo informe de </w:t>
            </w:r>
            <w:smartTag w:uri="urn:schemas-microsoft-com:office:smarttags" w:element="PersonName">
              <w:smartTagPr>
                <w:attr w:name="ProductID" w:val="la Secretar￭a"/>
              </w:smartTagPr>
              <w:r w:rsidRPr="00407A34">
                <w:rPr>
                  <w:rFonts w:ascii="Arial" w:hAnsi="Arial" w:cs="Arial"/>
                  <w:sz w:val="20"/>
                </w:rPr>
                <w:t>la Secretaría</w:t>
              </w:r>
            </w:smartTag>
            <w:r w:rsidRPr="00407A34">
              <w:rPr>
                <w:rFonts w:ascii="Arial" w:hAnsi="Arial" w:cs="Arial"/>
                <w:sz w:val="20"/>
              </w:rPr>
              <w:t xml:space="preserve"> e Intervención Delegada del Organismo Autónomo, el órgano competente para resolver las dudas de interpretación en la aplicación de las Bases de Ejecución del Presupuesto. Las modificaciones que la práctica aconseje introducir en las Bases de Ejecución durante la vigencia del Presupuesto serán resueltas por el Pleno del Cabildo de conformidad con las disposiciones legales vigentes.</w:t>
            </w:r>
          </w:p>
          <w:p w:rsidR="000E0C2C" w:rsidRPr="00407A34" w:rsidRDefault="000E0C2C" w:rsidP="00270D2E">
            <w:pPr>
              <w:keepLines/>
              <w:rPr>
                <w:rFonts w:ascii="Arial" w:hAnsi="Arial" w:cs="Arial"/>
                <w:sz w:val="20"/>
              </w:rPr>
            </w:pPr>
            <w:r w:rsidRPr="00407A34">
              <w:rPr>
                <w:rFonts w:ascii="Arial" w:hAnsi="Arial" w:cs="Arial"/>
                <w:sz w:val="20"/>
              </w:rPr>
              <w:t xml:space="preserve"> </w:t>
            </w: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sz w:val="20"/>
              </w:rPr>
            </w:pPr>
            <w:r w:rsidRPr="00407A34">
              <w:rPr>
                <w:rFonts w:ascii="Arial" w:hAnsi="Arial" w:cs="Arial"/>
                <w:b/>
                <w:sz w:val="20"/>
              </w:rPr>
              <w:t>Base 4. DESARROLLO DE LAS BASES</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 xml:space="preserve">Para la simplificación de trámites y desarrollo de estas Bases, queda facultada </w:t>
            </w:r>
            <w:smartTag w:uri="urn:schemas-microsoft-com:office:smarttags" w:element="PersonName">
              <w:smartTagPr>
                <w:attr w:name="ProductID" w:val="la Presidencia"/>
              </w:smartTagPr>
              <w:r w:rsidRPr="00407A34">
                <w:rPr>
                  <w:rFonts w:ascii="Arial" w:hAnsi="Arial" w:cs="Arial"/>
                  <w:sz w:val="20"/>
                </w:rPr>
                <w:t>la Presidencia</w:t>
              </w:r>
            </w:smartTag>
            <w:r w:rsidRPr="00407A34">
              <w:rPr>
                <w:rFonts w:ascii="Arial" w:hAnsi="Arial" w:cs="Arial"/>
                <w:sz w:val="20"/>
              </w:rPr>
              <w:t xml:space="preserve"> del Organismo Autónomo, a propuesta de </w:t>
            </w:r>
            <w:smartTag w:uri="urn:schemas-microsoft-com:office:smarttags" w:element="PersonName">
              <w:smartTagPr>
                <w:attr w:name="ProductID" w:val="la Gerencia"/>
              </w:smartTagPr>
              <w:r w:rsidRPr="00407A34">
                <w:rPr>
                  <w:rFonts w:ascii="Arial" w:hAnsi="Arial" w:cs="Arial"/>
                  <w:sz w:val="20"/>
                </w:rPr>
                <w:t>la Gerencia</w:t>
              </w:r>
            </w:smartTag>
            <w:r w:rsidRPr="00407A34">
              <w:rPr>
                <w:rFonts w:ascii="Arial" w:hAnsi="Arial" w:cs="Arial"/>
                <w:sz w:val="20"/>
              </w:rPr>
              <w:t xml:space="preserve"> y previo informe de </w:t>
            </w:r>
            <w:smartTag w:uri="urn:schemas-microsoft-com:office:smarttags" w:element="PersonName">
              <w:smartTagPr>
                <w:attr w:name="ProductID" w:val="la Secretar￭a"/>
              </w:smartTagPr>
              <w:r w:rsidRPr="00407A34">
                <w:rPr>
                  <w:rFonts w:ascii="Arial" w:hAnsi="Arial" w:cs="Arial"/>
                  <w:sz w:val="20"/>
                </w:rPr>
                <w:t>la Secretaría</w:t>
              </w:r>
            </w:smartTag>
            <w:r w:rsidRPr="00407A34">
              <w:rPr>
                <w:rFonts w:ascii="Arial" w:hAnsi="Arial" w:cs="Arial"/>
                <w:sz w:val="20"/>
              </w:rPr>
              <w:t xml:space="preserve"> e Intervención Delegada, para dictar las normas complementarias que no se opongan a las mismas.</w:t>
            </w:r>
          </w:p>
          <w:p w:rsidR="000E0C2C" w:rsidRPr="00407A34" w:rsidRDefault="000E0C2C" w:rsidP="00270D2E">
            <w:pPr>
              <w:keepLines/>
              <w:rPr>
                <w:rFonts w:ascii="Arial" w:hAnsi="Arial" w:cs="Arial"/>
                <w:sz w:val="20"/>
              </w:rPr>
            </w:pPr>
          </w:p>
        </w:tc>
      </w:tr>
      <w:tr w:rsidR="000E0C2C" w:rsidRPr="00407A34" w:rsidTr="00CE01EA">
        <w:trPr>
          <w:jc w:val="center"/>
        </w:trPr>
        <w:tc>
          <w:tcPr>
            <w:tcW w:w="9632" w:type="dxa"/>
            <w:shd w:val="clear" w:color="auto" w:fill="auto"/>
          </w:tcPr>
          <w:p w:rsidR="000E0C2C" w:rsidRDefault="000E0C2C" w:rsidP="00270D2E">
            <w:pPr>
              <w:keepLines/>
              <w:rPr>
                <w:rFonts w:ascii="Arial" w:hAnsi="Arial" w:cs="Arial"/>
                <w:b/>
                <w:sz w:val="20"/>
              </w:rPr>
            </w:pPr>
            <w:r w:rsidRPr="00407A34">
              <w:rPr>
                <w:rFonts w:ascii="Arial" w:hAnsi="Arial" w:cs="Arial"/>
                <w:b/>
                <w:sz w:val="20"/>
              </w:rPr>
              <w:t>Base 5. ÁMBITO TEMPORAL</w:t>
            </w:r>
          </w:p>
          <w:p w:rsidR="00417384" w:rsidRPr="00407A34" w:rsidRDefault="00417384" w:rsidP="00270D2E">
            <w:pPr>
              <w:keepLines/>
              <w:rPr>
                <w:rFonts w:ascii="Arial" w:hAnsi="Arial" w:cs="Arial"/>
                <w:sz w:val="20"/>
              </w:rPr>
            </w:pPr>
          </w:p>
          <w:p w:rsidR="000E0C2C" w:rsidRDefault="00417384" w:rsidP="00270D2E">
            <w:pPr>
              <w:keepLines/>
              <w:rPr>
                <w:rFonts w:ascii="Arial" w:hAnsi="Arial" w:cs="Arial"/>
                <w:sz w:val="20"/>
              </w:rPr>
            </w:pPr>
            <w:r>
              <w:rPr>
                <w:rFonts w:ascii="Arial" w:hAnsi="Arial" w:cs="Arial"/>
                <w:sz w:val="20"/>
              </w:rPr>
              <w:t xml:space="preserve">            </w:t>
            </w:r>
            <w:r w:rsidR="000E0C2C" w:rsidRPr="00407A34">
              <w:rPr>
                <w:rFonts w:ascii="Arial" w:hAnsi="Arial" w:cs="Arial"/>
                <w:sz w:val="20"/>
              </w:rPr>
              <w:t xml:space="preserve">La aprobación, </w:t>
            </w:r>
            <w:r w:rsidR="00A04DF5" w:rsidRPr="008822C2">
              <w:rPr>
                <w:rFonts w:ascii="Arial" w:hAnsi="Arial" w:cs="Arial"/>
                <w:sz w:val="20"/>
              </w:rPr>
              <w:t>ejecución</w:t>
            </w:r>
            <w:r w:rsidR="00A04DF5">
              <w:rPr>
                <w:rFonts w:ascii="Arial" w:hAnsi="Arial" w:cs="Arial"/>
                <w:color w:val="FF0000"/>
                <w:sz w:val="20"/>
              </w:rPr>
              <w:t xml:space="preserve"> </w:t>
            </w:r>
            <w:r w:rsidR="000E0C2C" w:rsidRPr="00407A34">
              <w:rPr>
                <w:rFonts w:ascii="Arial" w:hAnsi="Arial" w:cs="Arial"/>
                <w:sz w:val="20"/>
              </w:rPr>
              <w:t>y liquidación del Presupuesto habrá de ajustarse a lo dispuesto en la legislación vigente y en estas Bases de Ejecución, que tendrán la misma vigencia que el Presupuesto, de manera que de entenderse prorrogado el Presupuesto, lo serán también estas Bases.</w:t>
            </w:r>
          </w:p>
          <w:p w:rsidR="00DF4471" w:rsidRPr="00407A34" w:rsidRDefault="00DF4471" w:rsidP="00270D2E">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sz w:val="20"/>
              </w:rPr>
            </w:pPr>
            <w:r w:rsidRPr="00407A34">
              <w:rPr>
                <w:rFonts w:ascii="Arial" w:hAnsi="Arial" w:cs="Arial"/>
                <w:b/>
                <w:sz w:val="20"/>
              </w:rPr>
              <w:t>Base 6. ÁMBITO FUNCIONAL</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Las presentes Bases se aplicarán con carácter general a la ejecución del Presupuesto del Consejo Insular de Aguas de Tenerife.</w:t>
            </w:r>
          </w:p>
          <w:p w:rsidR="000E0C2C" w:rsidRDefault="000E0C2C" w:rsidP="00270D2E">
            <w:pPr>
              <w:keepLines/>
              <w:spacing w:before="120" w:after="120"/>
              <w:ind w:firstLine="709"/>
              <w:rPr>
                <w:rFonts w:ascii="Arial" w:hAnsi="Arial" w:cs="Arial"/>
                <w:sz w:val="20"/>
              </w:rPr>
            </w:pPr>
            <w:r w:rsidRPr="00407A34">
              <w:rPr>
                <w:rFonts w:ascii="Arial" w:hAnsi="Arial" w:cs="Arial"/>
                <w:sz w:val="20"/>
              </w:rPr>
              <w:t>En todo lo no re</w:t>
            </w:r>
            <w:r w:rsidR="00850F6C">
              <w:rPr>
                <w:rFonts w:ascii="Arial" w:hAnsi="Arial" w:cs="Arial"/>
                <w:sz w:val="20"/>
              </w:rPr>
              <w:t>gulado en estas Bases, el CIATF</w:t>
            </w:r>
            <w:r w:rsidRPr="00407A34">
              <w:rPr>
                <w:rFonts w:ascii="Arial" w:hAnsi="Arial" w:cs="Arial"/>
                <w:sz w:val="20"/>
              </w:rPr>
              <w:t xml:space="preserve"> se regirá, siempre que ello sea posible y, en su caso, con las debidas adaptaciones, por las Bases de Ejecución del Presupuesto General del Excmo. Cabildo Insular de Tenerife.</w:t>
            </w:r>
          </w:p>
          <w:p w:rsidR="00850F6C" w:rsidRPr="00850F6C" w:rsidRDefault="00850F6C" w:rsidP="00850F6C">
            <w:pPr>
              <w:ind w:firstLine="749"/>
              <w:rPr>
                <w:rFonts w:ascii="Arial" w:hAnsi="Arial" w:cs="Arial"/>
                <w:sz w:val="20"/>
              </w:rPr>
            </w:pPr>
            <w:r w:rsidRPr="007E0BBF">
              <w:rPr>
                <w:rFonts w:ascii="Arial" w:hAnsi="Arial" w:cs="Arial"/>
                <w:sz w:val="20"/>
              </w:rPr>
              <w:t>Con carácter particular, el CIATF deberá respetar los criterios contenidos en las Bases de ejecución del Cabildo Insular de Tenerife que afecten al personal, debiendo, además, respetar el carácter finalista de los créditos de capítulo I.</w:t>
            </w:r>
          </w:p>
          <w:p w:rsidR="000E0C2C" w:rsidRPr="00407A34" w:rsidRDefault="000E0C2C" w:rsidP="00270D2E">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7. INFORMACIÓN SOBRE EJECUCIÓN PRESUPUESTARIA</w:t>
            </w:r>
          </w:p>
          <w:p w:rsidR="007778F4" w:rsidRPr="008822C2" w:rsidRDefault="007778F4" w:rsidP="00270D2E">
            <w:pPr>
              <w:keepLines/>
              <w:spacing w:before="120" w:after="120"/>
              <w:ind w:firstLine="709"/>
              <w:rPr>
                <w:rFonts w:ascii="Arial" w:hAnsi="Arial" w:cs="Arial"/>
                <w:sz w:val="20"/>
              </w:rPr>
            </w:pPr>
            <w:r w:rsidRPr="008822C2">
              <w:rPr>
                <w:rFonts w:ascii="Arial" w:hAnsi="Arial" w:cs="Arial"/>
                <w:sz w:val="20"/>
              </w:rPr>
              <w:t xml:space="preserve">Antes del día quince del mes siguiente a la finalización de cada trimestre del año y en cumplimiento de lo regulado en </w:t>
            </w:r>
            <w:smartTag w:uri="urn:schemas-microsoft-com:office:smarttags" w:element="PersonName">
              <w:smartTagPr>
                <w:attr w:name="ProductID" w:val="la Orden HAP"/>
              </w:smartTagPr>
              <w:smartTag w:uri="urn:schemas-microsoft-com:office:smarttags" w:element="PersonName">
                <w:smartTagPr>
                  <w:attr w:name="ProductID" w:val="la Orden"/>
                </w:smartTagPr>
                <w:r w:rsidRPr="008822C2">
                  <w:rPr>
                    <w:rFonts w:ascii="Arial" w:hAnsi="Arial" w:cs="Arial"/>
                    <w:sz w:val="20"/>
                  </w:rPr>
                  <w:t>la Orden</w:t>
                </w:r>
              </w:smartTag>
              <w:r w:rsidRPr="008822C2">
                <w:rPr>
                  <w:rFonts w:ascii="Arial" w:hAnsi="Arial" w:cs="Arial"/>
                  <w:sz w:val="20"/>
                </w:rPr>
                <w:t xml:space="preserve"> HAP</w:t>
              </w:r>
            </w:smartTag>
            <w:r w:rsidRPr="008822C2">
              <w:rPr>
                <w:rFonts w:ascii="Arial" w:hAnsi="Arial" w:cs="Arial"/>
                <w:sz w:val="20"/>
              </w:rPr>
              <w:t xml:space="preserve">/2105/2012, de 1 de octubre, por la que se desarrollan las obligaciones de suministro de información previstas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8822C2">
                  <w:rPr>
                    <w:rFonts w:ascii="Arial" w:hAnsi="Arial" w:cs="Arial"/>
                    <w:sz w:val="20"/>
                  </w:rPr>
                  <w:t>la Ley</w:t>
                </w:r>
              </w:smartTag>
              <w:r w:rsidRPr="008822C2">
                <w:rPr>
                  <w:rFonts w:ascii="Arial" w:hAnsi="Arial" w:cs="Arial"/>
                  <w:sz w:val="20"/>
                </w:rPr>
                <w:t xml:space="preserve"> Orgánica</w:t>
              </w:r>
            </w:smartTag>
            <w:r w:rsidRPr="008822C2">
              <w:rPr>
                <w:rFonts w:ascii="Arial" w:hAnsi="Arial" w:cs="Arial"/>
                <w:sz w:val="20"/>
              </w:rPr>
              <w:t xml:space="preserve"> 2/2012, de 27 de abril, de Estabilidad Presupuestaria y Sostenibilidad Financiera</w:t>
            </w:r>
            <w:r w:rsidR="002643F9" w:rsidRPr="008822C2">
              <w:rPr>
                <w:rFonts w:ascii="Arial" w:hAnsi="Arial" w:cs="Arial"/>
                <w:sz w:val="20"/>
              </w:rPr>
              <w:t xml:space="preserve"> se remitirá a </w:t>
            </w:r>
            <w:smartTag w:uri="urn:schemas-microsoft-com:office:smarttags" w:element="PersonName">
              <w:smartTagPr>
                <w:attr w:name="ProductID" w:val="la Intervenci￳n General"/>
              </w:smartTagPr>
              <w:smartTag w:uri="urn:schemas-microsoft-com:office:smarttags" w:element="PersonName">
                <w:smartTagPr>
                  <w:attr w:name="ProductID" w:val="la Intervenci￳n"/>
                </w:smartTagPr>
                <w:r w:rsidR="002643F9" w:rsidRPr="008822C2">
                  <w:rPr>
                    <w:rFonts w:ascii="Arial" w:hAnsi="Arial" w:cs="Arial"/>
                    <w:sz w:val="20"/>
                  </w:rPr>
                  <w:t>la Intervención</w:t>
                </w:r>
              </w:smartTag>
              <w:r w:rsidR="002643F9" w:rsidRPr="008822C2">
                <w:rPr>
                  <w:rFonts w:ascii="Arial" w:hAnsi="Arial" w:cs="Arial"/>
                  <w:sz w:val="20"/>
                </w:rPr>
                <w:t xml:space="preserve"> General</w:t>
              </w:r>
            </w:smartTag>
            <w:r w:rsidR="002643F9" w:rsidRPr="008822C2">
              <w:rPr>
                <w:rFonts w:ascii="Arial" w:hAnsi="Arial" w:cs="Arial"/>
                <w:sz w:val="20"/>
              </w:rPr>
              <w:t xml:space="preserve"> del Cabildo Insular de Tenerife la información relativa a la ejecución de los presupuestos, del personal y del movimiento y situación de la tesorería durante el trimestre anterior</w:t>
            </w:r>
            <w:r w:rsidR="00914A73" w:rsidRPr="008822C2">
              <w:rPr>
                <w:rFonts w:ascii="Arial" w:hAnsi="Arial" w:cs="Arial"/>
                <w:sz w:val="20"/>
              </w:rPr>
              <w:t>, para el análisis de la adecuación de la ejecución presupuestaria a los objetivos de estabilidad presupuestaria y de la regla del gasto.</w:t>
            </w:r>
          </w:p>
          <w:p w:rsidR="00D266EC" w:rsidRPr="007E0BBF" w:rsidRDefault="00D266EC" w:rsidP="00D266EC">
            <w:pPr>
              <w:ind w:firstLine="749"/>
              <w:rPr>
                <w:rFonts w:ascii="Arial" w:hAnsi="Arial" w:cs="Arial"/>
                <w:sz w:val="20"/>
              </w:rPr>
            </w:pPr>
            <w:r w:rsidRPr="008822C2">
              <w:rPr>
                <w:rFonts w:ascii="Arial" w:hAnsi="Arial" w:cs="Arial"/>
                <w:sz w:val="20"/>
              </w:rPr>
              <w:t xml:space="preserve">Asimismo, </w:t>
            </w:r>
            <w:r w:rsidR="006D34FD" w:rsidRPr="008822C2">
              <w:rPr>
                <w:rFonts w:ascii="Arial" w:hAnsi="Arial" w:cs="Arial"/>
                <w:sz w:val="20"/>
              </w:rPr>
              <w:t xml:space="preserve">el Organismo </w:t>
            </w:r>
            <w:r w:rsidRPr="008822C2">
              <w:rPr>
                <w:rFonts w:ascii="Arial" w:hAnsi="Arial" w:cs="Arial"/>
                <w:sz w:val="20"/>
              </w:rPr>
              <w:t xml:space="preserve">remitirá </w:t>
            </w:r>
            <w:r w:rsidR="006D34FD" w:rsidRPr="008822C2">
              <w:rPr>
                <w:rFonts w:ascii="Arial" w:hAnsi="Arial" w:cs="Arial"/>
                <w:sz w:val="20"/>
              </w:rPr>
              <w:t xml:space="preserve">a </w:t>
            </w:r>
            <w:smartTag w:uri="urn:schemas-microsoft-com:office:smarttags" w:element="PersonName">
              <w:smartTagPr>
                <w:attr w:name="ProductID" w:val="la Intervenci￳n General"/>
              </w:smartTagPr>
              <w:smartTag w:uri="urn:schemas-microsoft-com:office:smarttags" w:element="PersonName">
                <w:smartTagPr>
                  <w:attr w:name="ProductID" w:val="la Intervenci￳n"/>
                </w:smartTagPr>
                <w:r w:rsidR="006D34FD" w:rsidRPr="008822C2">
                  <w:rPr>
                    <w:rFonts w:ascii="Arial" w:hAnsi="Arial" w:cs="Arial"/>
                    <w:sz w:val="20"/>
                  </w:rPr>
                  <w:t>la Intervención</w:t>
                </w:r>
              </w:smartTag>
              <w:r w:rsidR="006D34FD" w:rsidRPr="008822C2">
                <w:rPr>
                  <w:rFonts w:ascii="Arial" w:hAnsi="Arial" w:cs="Arial"/>
                  <w:sz w:val="20"/>
                </w:rPr>
                <w:t xml:space="preserve"> General</w:t>
              </w:r>
            </w:smartTag>
            <w:r w:rsidR="006D34FD" w:rsidRPr="008822C2">
              <w:rPr>
                <w:rFonts w:ascii="Arial" w:hAnsi="Arial" w:cs="Arial"/>
                <w:sz w:val="20"/>
              </w:rPr>
              <w:t xml:space="preserve">, </w:t>
            </w:r>
            <w:r w:rsidRPr="008822C2">
              <w:rPr>
                <w:rFonts w:ascii="Arial" w:hAnsi="Arial" w:cs="Arial"/>
                <w:sz w:val="20"/>
              </w:rPr>
              <w:t>mensualmente</w:t>
            </w:r>
            <w:r w:rsidR="006D34FD" w:rsidRPr="008822C2">
              <w:rPr>
                <w:rFonts w:ascii="Arial" w:hAnsi="Arial" w:cs="Arial"/>
                <w:sz w:val="20"/>
              </w:rPr>
              <w:t>,</w:t>
            </w:r>
            <w:r w:rsidRPr="008822C2">
              <w:rPr>
                <w:rFonts w:ascii="Arial" w:hAnsi="Arial" w:cs="Arial"/>
                <w:sz w:val="20"/>
              </w:rPr>
              <w:t xml:space="preserve"> la información relativa al periodo medio de pago a proveedores de las Administraciones Públicas de acuerdo con lo previsto en el </w:t>
            </w:r>
            <w:r w:rsidRPr="008822C2">
              <w:rPr>
                <w:rFonts w:ascii="Arial" w:hAnsi="Arial" w:cs="Arial"/>
                <w:sz w:val="20"/>
              </w:rPr>
              <w:lastRenderedPageBreak/>
              <w:t>Real Decreto-ley 4/2013, de 22 de febrero, de medidas de apoyo al emprendedor</w:t>
            </w:r>
            <w:r w:rsidR="006071EE" w:rsidRPr="008822C2">
              <w:rPr>
                <w:rFonts w:ascii="Arial" w:hAnsi="Arial" w:cs="Arial"/>
                <w:sz w:val="20"/>
              </w:rPr>
              <w:t xml:space="preserve"> y de estímulo del crecimiento y de la creación de empleo</w:t>
            </w:r>
            <w:r w:rsidR="006D34FD" w:rsidRPr="008822C2">
              <w:rPr>
                <w:rFonts w:ascii="Arial" w:hAnsi="Arial" w:cs="Arial"/>
                <w:sz w:val="20"/>
              </w:rPr>
              <w:t>;</w:t>
            </w:r>
            <w:r w:rsidR="00585AE7" w:rsidRPr="008822C2">
              <w:rPr>
                <w:rFonts w:ascii="Arial" w:hAnsi="Arial" w:cs="Arial"/>
                <w:sz w:val="20"/>
              </w:rPr>
              <w:t xml:space="preserve"> en el Real Decreto 635/2014, de 25 de julio, por el que se desarrolla la metodología de cálculo del periodo medio de pago a proveedores de las AA.PP.</w:t>
            </w:r>
            <w:r w:rsidR="006071EE" w:rsidRPr="008822C2">
              <w:rPr>
                <w:rFonts w:ascii="Arial" w:hAnsi="Arial" w:cs="Arial"/>
                <w:sz w:val="20"/>
              </w:rPr>
              <w:t xml:space="preserve"> y</w:t>
            </w:r>
            <w:r w:rsidR="006D34FD" w:rsidRPr="008822C2">
              <w:rPr>
                <w:rFonts w:ascii="Arial" w:hAnsi="Arial" w:cs="Arial"/>
                <w:sz w:val="20"/>
              </w:rPr>
              <w:t xml:space="preserve"> con</w:t>
            </w:r>
            <w:r w:rsidR="006071EE" w:rsidRPr="008822C2">
              <w:rPr>
                <w:rFonts w:ascii="Arial" w:hAnsi="Arial" w:cs="Arial"/>
                <w:sz w:val="20"/>
              </w:rPr>
              <w:t xml:space="preserve"> </w:t>
            </w:r>
            <w:r w:rsidR="00585AE7" w:rsidRPr="008822C2">
              <w:rPr>
                <w:rFonts w:ascii="Arial" w:hAnsi="Arial" w:cs="Arial"/>
                <w:sz w:val="20"/>
              </w:rPr>
              <w:t>la ley 25/2013, de 27 de diciembre, de impulso de la factura electrónica y creación del registro contable de</w:t>
            </w:r>
            <w:r w:rsidR="00585AE7">
              <w:rPr>
                <w:rFonts w:ascii="Arial" w:hAnsi="Arial" w:cs="Arial"/>
                <w:color w:val="FF0000"/>
                <w:sz w:val="20"/>
              </w:rPr>
              <w:t xml:space="preserve"> </w:t>
            </w:r>
            <w:r w:rsidR="00585AE7" w:rsidRPr="008822C2">
              <w:rPr>
                <w:rFonts w:ascii="Arial" w:hAnsi="Arial" w:cs="Arial"/>
                <w:sz w:val="20"/>
              </w:rPr>
              <w:t>facturas en el Sector Público.</w:t>
            </w:r>
          </w:p>
          <w:p w:rsidR="000E0C2C" w:rsidRPr="00407A34" w:rsidRDefault="00850F6C" w:rsidP="00ED452E">
            <w:pPr>
              <w:keepLines/>
              <w:spacing w:before="120" w:after="120"/>
              <w:ind w:firstLine="709"/>
              <w:rPr>
                <w:rFonts w:ascii="Arial" w:hAnsi="Arial" w:cs="Arial"/>
                <w:sz w:val="20"/>
              </w:rPr>
            </w:pPr>
            <w:r>
              <w:rPr>
                <w:rFonts w:ascii="Arial" w:hAnsi="Arial" w:cs="Arial"/>
                <w:sz w:val="20"/>
              </w:rPr>
              <w:t>El CIATF</w:t>
            </w:r>
            <w:r w:rsidR="000E0C2C" w:rsidRPr="00407A34">
              <w:rPr>
                <w:rFonts w:ascii="Arial" w:hAnsi="Arial" w:cs="Arial"/>
                <w:sz w:val="20"/>
              </w:rPr>
              <w:t xml:space="preserve"> presentará durante el mes de julio la documentación precisa para conocer la gestión económico-financiera del semestre anterior. Dicha información será utilizada por el Área de Presidencia del Cabildo Insular de Tenerife para la elaboración de un informe que será elevado a</w:t>
            </w:r>
            <w:r w:rsidR="00E21286" w:rsidRPr="00407A34">
              <w:rPr>
                <w:rFonts w:ascii="Arial" w:hAnsi="Arial" w:cs="Arial"/>
                <w:sz w:val="20"/>
              </w:rPr>
              <w:t xml:space="preserve">l </w:t>
            </w:r>
            <w:r w:rsidR="000E0C2C" w:rsidRPr="00407A34">
              <w:rPr>
                <w:rFonts w:ascii="Arial" w:hAnsi="Arial" w:cs="Arial"/>
                <w:sz w:val="20"/>
              </w:rPr>
              <w:t>Consejo de Gobierno Insular y al Pleno.</w:t>
            </w:r>
          </w:p>
        </w:tc>
      </w:tr>
      <w:tr w:rsidR="000E0C2C" w:rsidRPr="00407A34" w:rsidTr="00CE01EA">
        <w:trPr>
          <w:trHeight w:val="503"/>
          <w:jc w:val="center"/>
        </w:trPr>
        <w:tc>
          <w:tcPr>
            <w:tcW w:w="9632" w:type="dxa"/>
            <w:shd w:val="clear" w:color="auto" w:fill="auto"/>
            <w:vAlign w:val="center"/>
          </w:tcPr>
          <w:p w:rsidR="00B364EB" w:rsidRDefault="00B364EB" w:rsidP="00D36710">
            <w:pPr>
              <w:pStyle w:val="Ttulo1"/>
              <w:keepNext w:val="0"/>
              <w:keepLines/>
              <w:spacing w:before="200"/>
              <w:jc w:val="center"/>
              <w:rPr>
                <w:rFonts w:cs="Arial"/>
                <w:sz w:val="24"/>
                <w:szCs w:val="24"/>
              </w:rPr>
            </w:pPr>
            <w:bookmarkStart w:id="2" w:name="_Toc182029546"/>
          </w:p>
          <w:p w:rsidR="000E0C2C" w:rsidRPr="00407A34" w:rsidRDefault="000E0C2C" w:rsidP="00D36710">
            <w:pPr>
              <w:pStyle w:val="Ttulo1"/>
              <w:keepNext w:val="0"/>
              <w:keepLines/>
              <w:spacing w:before="200"/>
              <w:jc w:val="center"/>
              <w:rPr>
                <w:rFonts w:cs="Arial"/>
                <w:sz w:val="24"/>
                <w:szCs w:val="24"/>
              </w:rPr>
            </w:pPr>
            <w:r w:rsidRPr="00407A34">
              <w:rPr>
                <w:rFonts w:cs="Arial"/>
                <w:sz w:val="24"/>
                <w:szCs w:val="24"/>
              </w:rPr>
              <w:t>TÍTULO II</w:t>
            </w:r>
            <w:bookmarkEnd w:id="2"/>
          </w:p>
          <w:p w:rsidR="000E0C2C" w:rsidRDefault="000E0C2C" w:rsidP="00270D2E">
            <w:pPr>
              <w:keepLines/>
              <w:jc w:val="center"/>
              <w:rPr>
                <w:rFonts w:ascii="Arial" w:hAnsi="Arial" w:cs="Arial"/>
                <w:b/>
                <w:szCs w:val="22"/>
              </w:rPr>
            </w:pPr>
            <w:r w:rsidRPr="00407A34">
              <w:rPr>
                <w:rFonts w:ascii="Arial" w:hAnsi="Arial" w:cs="Arial"/>
                <w:b/>
                <w:szCs w:val="22"/>
              </w:rPr>
              <w:t>DE LOS CRÉDITOS Y SUS MODIFICACIONES</w:t>
            </w:r>
          </w:p>
          <w:p w:rsidR="00270F9A" w:rsidRPr="00407A34" w:rsidRDefault="00270F9A" w:rsidP="00270D2E">
            <w:pPr>
              <w:keepLines/>
              <w:jc w:val="center"/>
              <w:rPr>
                <w:rFonts w:ascii="Arial" w:hAnsi="Arial" w:cs="Arial"/>
                <w:b/>
                <w:szCs w:val="22"/>
              </w:rPr>
            </w:pPr>
          </w:p>
        </w:tc>
      </w:tr>
      <w:tr w:rsidR="000E0C2C" w:rsidRPr="00407A34" w:rsidTr="00CE01EA">
        <w:trPr>
          <w:trHeight w:val="503"/>
          <w:jc w:val="center"/>
        </w:trPr>
        <w:tc>
          <w:tcPr>
            <w:tcW w:w="9632" w:type="dxa"/>
            <w:shd w:val="clear" w:color="auto" w:fill="auto"/>
            <w:vAlign w:val="center"/>
          </w:tcPr>
          <w:p w:rsidR="000E0C2C" w:rsidRPr="00407A34" w:rsidRDefault="000E0C2C" w:rsidP="00270D2E">
            <w:pPr>
              <w:pStyle w:val="Ttulo1"/>
              <w:keepNext w:val="0"/>
              <w:keepLines/>
              <w:jc w:val="center"/>
              <w:rPr>
                <w:rFonts w:cs="Arial"/>
                <w:sz w:val="24"/>
                <w:szCs w:val="24"/>
              </w:rPr>
            </w:pPr>
            <w:bookmarkStart w:id="3" w:name="_Toc182029547"/>
            <w:r w:rsidRPr="00407A34">
              <w:rPr>
                <w:rFonts w:cs="Arial"/>
                <w:sz w:val="24"/>
                <w:szCs w:val="24"/>
              </w:rPr>
              <w:t>CAPÍTULO I</w:t>
            </w:r>
            <w:bookmarkEnd w:id="3"/>
          </w:p>
          <w:p w:rsidR="000E0C2C" w:rsidRPr="00407A34" w:rsidRDefault="000E0C2C" w:rsidP="00270D2E">
            <w:pPr>
              <w:keepLines/>
              <w:jc w:val="center"/>
              <w:rPr>
                <w:rFonts w:ascii="Arial" w:hAnsi="Arial" w:cs="Arial"/>
                <w:b/>
                <w:szCs w:val="22"/>
              </w:rPr>
            </w:pPr>
            <w:r w:rsidRPr="00407A34">
              <w:rPr>
                <w:rFonts w:ascii="Arial" w:hAnsi="Arial" w:cs="Arial"/>
                <w:b/>
                <w:szCs w:val="22"/>
              </w:rPr>
              <w:t>VINCULACIÓN JURÍDICA DE LOS CRÉDITOS DEL ESTADO DE GASTOS</w:t>
            </w:r>
          </w:p>
          <w:p w:rsidR="004D2DFE" w:rsidRPr="00407A34" w:rsidRDefault="004D2DFE" w:rsidP="00270D2E">
            <w:pPr>
              <w:keepLines/>
              <w:jc w:val="center"/>
              <w:rPr>
                <w:rFonts w:ascii="Arial" w:hAnsi="Arial" w:cs="Arial"/>
                <w:b/>
                <w:sz w:val="16"/>
                <w:szCs w:val="16"/>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8. VINCULACIÓN JURÍDICA DE LOS CRÉDITOS DEL ESTADO DE GASTOS</w:t>
            </w:r>
          </w:p>
          <w:p w:rsidR="000E0C2C" w:rsidRPr="00407A34" w:rsidRDefault="000E0C2C" w:rsidP="00270D2E">
            <w:pPr>
              <w:keepLines/>
              <w:rPr>
                <w:rFonts w:ascii="Arial" w:hAnsi="Arial" w:cs="Arial"/>
                <w:b/>
                <w:sz w:val="20"/>
              </w:rPr>
            </w:pPr>
          </w:p>
          <w:p w:rsidR="000E0C2C" w:rsidRPr="00407A34" w:rsidRDefault="000E0C2C" w:rsidP="00C5796F">
            <w:pPr>
              <w:keepLines/>
              <w:numPr>
                <w:ilvl w:val="0"/>
                <w:numId w:val="3"/>
              </w:numPr>
              <w:tabs>
                <w:tab w:val="clear" w:pos="720"/>
              </w:tabs>
              <w:ind w:left="198" w:hanging="198"/>
              <w:rPr>
                <w:rFonts w:ascii="Arial" w:hAnsi="Arial" w:cs="Arial"/>
                <w:sz w:val="20"/>
              </w:rPr>
            </w:pPr>
            <w:r w:rsidRPr="00407A34">
              <w:rPr>
                <w:rFonts w:ascii="Arial" w:hAnsi="Arial" w:cs="Arial"/>
                <w:sz w:val="20"/>
              </w:rPr>
              <w:t>No podrán autorizarse gastos en cuantía superior al importe del saldo de crédito existente en cada momento, el cual tiene carácter limitativo dentro del nivel de vinculación jurídica que se establece a continuación:</w:t>
            </w:r>
          </w:p>
          <w:p w:rsidR="000E0C2C" w:rsidRDefault="000E0C2C" w:rsidP="00270D2E">
            <w:pPr>
              <w:keepLines/>
              <w:ind w:left="196"/>
              <w:rPr>
                <w:rFonts w:ascii="Arial" w:hAnsi="Arial" w:cs="Arial"/>
                <w:sz w:val="20"/>
              </w:rPr>
            </w:pPr>
            <w:r w:rsidRPr="00407A34">
              <w:rPr>
                <w:rFonts w:ascii="Arial" w:hAnsi="Arial" w:cs="Arial"/>
                <w:sz w:val="20"/>
              </w:rPr>
              <w:t xml:space="preserve">Con carácter general, los niveles de vinculación jurídica de los créditos para este Organismo Autónomo serán a nivel de </w:t>
            </w:r>
            <w:r w:rsidR="00B90B3B">
              <w:rPr>
                <w:rFonts w:ascii="Arial" w:hAnsi="Arial" w:cs="Arial"/>
                <w:sz w:val="20"/>
              </w:rPr>
              <w:t>ÁREA DE GASTO</w:t>
            </w:r>
            <w:r w:rsidRPr="00407A34">
              <w:rPr>
                <w:rFonts w:ascii="Arial" w:hAnsi="Arial" w:cs="Arial"/>
                <w:sz w:val="20"/>
              </w:rPr>
              <w:t xml:space="preserve"> Y CAPÍTULO, de conformidad con lo previst</w:t>
            </w:r>
            <w:r w:rsidR="0014674A" w:rsidRPr="00407A34">
              <w:rPr>
                <w:rFonts w:ascii="Arial" w:hAnsi="Arial" w:cs="Arial"/>
                <w:sz w:val="20"/>
              </w:rPr>
              <w:t>o en el artículo 28.1 del R</w:t>
            </w:r>
            <w:r w:rsidR="007318E4">
              <w:rPr>
                <w:rFonts w:ascii="Arial" w:hAnsi="Arial" w:cs="Arial"/>
                <w:sz w:val="20"/>
              </w:rPr>
              <w:t>.</w:t>
            </w:r>
            <w:r w:rsidR="0014674A" w:rsidRPr="00407A34">
              <w:rPr>
                <w:rFonts w:ascii="Arial" w:hAnsi="Arial" w:cs="Arial"/>
                <w:sz w:val="20"/>
              </w:rPr>
              <w:t>D</w:t>
            </w:r>
            <w:r w:rsidR="007318E4">
              <w:rPr>
                <w:rFonts w:ascii="Arial" w:hAnsi="Arial" w:cs="Arial"/>
                <w:sz w:val="20"/>
              </w:rPr>
              <w:t xml:space="preserve">. </w:t>
            </w:r>
            <w:r w:rsidR="0014674A" w:rsidRPr="00407A34">
              <w:rPr>
                <w:rFonts w:ascii="Arial" w:hAnsi="Arial" w:cs="Arial"/>
                <w:sz w:val="20"/>
              </w:rPr>
              <w:t>500</w:t>
            </w:r>
            <w:r w:rsidR="007318E4">
              <w:rPr>
                <w:rFonts w:ascii="Arial" w:hAnsi="Arial" w:cs="Arial"/>
                <w:sz w:val="20"/>
              </w:rPr>
              <w:t>/1990</w:t>
            </w:r>
            <w:r w:rsidR="00B90B3B">
              <w:rPr>
                <w:rFonts w:ascii="Arial" w:hAnsi="Arial" w:cs="Arial"/>
                <w:sz w:val="20"/>
              </w:rPr>
              <w:t>, de 20 de abril</w:t>
            </w:r>
            <w:r w:rsidR="00EC35AB">
              <w:rPr>
                <w:rFonts w:ascii="Arial" w:hAnsi="Arial" w:cs="Arial"/>
                <w:sz w:val="20"/>
              </w:rPr>
              <w:t>.</w:t>
            </w:r>
          </w:p>
          <w:p w:rsidR="00EC35AB" w:rsidRPr="00407A34" w:rsidRDefault="00EC35AB" w:rsidP="00270D2E">
            <w:pPr>
              <w:keepLines/>
              <w:ind w:left="196"/>
              <w:rPr>
                <w:rFonts w:ascii="Arial" w:hAnsi="Arial" w:cs="Arial"/>
                <w:sz w:val="20"/>
              </w:rPr>
            </w:pPr>
          </w:p>
          <w:p w:rsidR="000E0C2C" w:rsidRPr="00407A34" w:rsidRDefault="000E0C2C" w:rsidP="00C5796F">
            <w:pPr>
              <w:keepLines/>
              <w:numPr>
                <w:ilvl w:val="0"/>
                <w:numId w:val="3"/>
              </w:numPr>
              <w:tabs>
                <w:tab w:val="clear" w:pos="720"/>
              </w:tabs>
              <w:ind w:left="198" w:hanging="198"/>
              <w:rPr>
                <w:rFonts w:ascii="Arial" w:hAnsi="Arial" w:cs="Arial"/>
                <w:sz w:val="20"/>
              </w:rPr>
            </w:pPr>
            <w:r w:rsidRPr="00407A34">
              <w:rPr>
                <w:rFonts w:ascii="Arial" w:hAnsi="Arial" w:cs="Arial"/>
                <w:sz w:val="20"/>
              </w:rPr>
              <w:t xml:space="preserve">En créditos declarados ampliables, la vinculación jurídica se establece a nivel de </w:t>
            </w:r>
            <w:r w:rsidR="00935466">
              <w:rPr>
                <w:rFonts w:ascii="Arial" w:hAnsi="Arial" w:cs="Arial"/>
                <w:sz w:val="20"/>
              </w:rPr>
              <w:t>aplicación presupuestaria</w:t>
            </w:r>
            <w:r w:rsidRPr="00407A34">
              <w:rPr>
                <w:rFonts w:ascii="Arial" w:hAnsi="Arial" w:cs="Arial"/>
                <w:sz w:val="20"/>
              </w:rPr>
              <w:t>, según recoge el art. 27.2 del R</w:t>
            </w:r>
            <w:r w:rsidR="007318E4">
              <w:rPr>
                <w:rFonts w:ascii="Arial" w:hAnsi="Arial" w:cs="Arial"/>
                <w:sz w:val="20"/>
              </w:rPr>
              <w:t>.</w:t>
            </w:r>
            <w:r w:rsidRPr="00407A34">
              <w:rPr>
                <w:rFonts w:ascii="Arial" w:hAnsi="Arial" w:cs="Arial"/>
                <w:sz w:val="20"/>
              </w:rPr>
              <w:t>D</w:t>
            </w:r>
            <w:r w:rsidR="007318E4">
              <w:rPr>
                <w:rFonts w:ascii="Arial" w:hAnsi="Arial" w:cs="Arial"/>
                <w:sz w:val="20"/>
              </w:rPr>
              <w:t xml:space="preserve">. </w:t>
            </w:r>
            <w:r w:rsidRPr="00407A34">
              <w:rPr>
                <w:rFonts w:ascii="Arial" w:hAnsi="Arial" w:cs="Arial"/>
                <w:sz w:val="20"/>
              </w:rPr>
              <w:t>500</w:t>
            </w:r>
            <w:r w:rsidR="007318E4">
              <w:rPr>
                <w:rFonts w:ascii="Arial" w:hAnsi="Arial" w:cs="Arial"/>
                <w:sz w:val="20"/>
              </w:rPr>
              <w:t>/1990</w:t>
            </w:r>
            <w:r w:rsidRPr="00407A34">
              <w:rPr>
                <w:rFonts w:ascii="Arial" w:hAnsi="Arial" w:cs="Arial"/>
                <w:sz w:val="20"/>
              </w:rPr>
              <w:t>, y los gastos previstos</w:t>
            </w:r>
            <w:r w:rsidR="00935466">
              <w:rPr>
                <w:rFonts w:ascii="Arial" w:hAnsi="Arial" w:cs="Arial"/>
                <w:sz w:val="20"/>
              </w:rPr>
              <w:t>,</w:t>
            </w:r>
            <w:r w:rsidRPr="00407A34">
              <w:rPr>
                <w:rFonts w:ascii="Arial" w:hAnsi="Arial" w:cs="Arial"/>
                <w:sz w:val="20"/>
              </w:rPr>
              <w:t xml:space="preserve"> de ser financiados con ingresos ampliables</w:t>
            </w:r>
            <w:r w:rsidR="00935466">
              <w:rPr>
                <w:rFonts w:ascii="Arial" w:hAnsi="Arial" w:cs="Arial"/>
                <w:sz w:val="20"/>
              </w:rPr>
              <w:t>,</w:t>
            </w:r>
            <w:r w:rsidRPr="00407A34">
              <w:rPr>
                <w:rFonts w:ascii="Arial" w:hAnsi="Arial" w:cs="Arial"/>
                <w:sz w:val="20"/>
              </w:rPr>
              <w:t xml:space="preserve"> no podrán realizarse en tanto superen el nivel de ingresos de cada momento. </w:t>
            </w:r>
          </w:p>
          <w:p w:rsidR="000E0C2C" w:rsidRPr="00407A34" w:rsidRDefault="000E0C2C" w:rsidP="00270D2E">
            <w:pPr>
              <w:keepLines/>
              <w:rPr>
                <w:rFonts w:ascii="Arial" w:hAnsi="Arial" w:cs="Arial"/>
                <w:sz w:val="20"/>
              </w:rPr>
            </w:pPr>
          </w:p>
          <w:p w:rsidR="000E0C2C" w:rsidRPr="00407A34" w:rsidRDefault="000E0C2C" w:rsidP="00C5796F">
            <w:pPr>
              <w:keepLines/>
              <w:numPr>
                <w:ilvl w:val="0"/>
                <w:numId w:val="3"/>
              </w:numPr>
              <w:tabs>
                <w:tab w:val="clear" w:pos="720"/>
              </w:tabs>
              <w:ind w:left="198" w:hanging="198"/>
              <w:rPr>
                <w:rFonts w:ascii="Arial" w:hAnsi="Arial" w:cs="Arial"/>
                <w:sz w:val="20"/>
              </w:rPr>
            </w:pPr>
            <w:r w:rsidRPr="00407A34">
              <w:rPr>
                <w:rFonts w:ascii="Arial" w:hAnsi="Arial" w:cs="Arial"/>
                <w:sz w:val="20"/>
              </w:rPr>
              <w:t xml:space="preserve">La vinculación jurídica operará cuando exista </w:t>
            </w:r>
            <w:r w:rsidR="00336BFD">
              <w:rPr>
                <w:rFonts w:ascii="Arial" w:hAnsi="Arial" w:cs="Arial"/>
                <w:sz w:val="20"/>
              </w:rPr>
              <w:t>aplicación</w:t>
            </w:r>
            <w:r w:rsidRPr="00407A34">
              <w:rPr>
                <w:rFonts w:ascii="Arial" w:hAnsi="Arial" w:cs="Arial"/>
                <w:sz w:val="20"/>
              </w:rPr>
              <w:t xml:space="preserve"> presupuestaria para atender el gasto a realizar. En caso contrario, habrá que tramitarse el correspondiente expediente de crédito extraordinario.</w:t>
            </w:r>
          </w:p>
          <w:p w:rsidR="000E0C2C" w:rsidRPr="00407A34" w:rsidRDefault="000E0C2C" w:rsidP="000C5D84">
            <w:pPr>
              <w:keepLines/>
              <w:spacing w:after="120"/>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9. HABILITACIÓN DE PARTIDAS PRESUPUESTARIAS DENTRO DE LOS NIVELES DE VINCULACIÓN JURÍDICA ESTABLECIDOS</w:t>
            </w:r>
          </w:p>
          <w:p w:rsidR="000E0C2C" w:rsidRPr="00407A34" w:rsidRDefault="000E0C2C" w:rsidP="00270D2E">
            <w:pPr>
              <w:keepLines/>
              <w:rPr>
                <w:rFonts w:ascii="Arial" w:hAnsi="Arial" w:cs="Arial"/>
                <w:b/>
                <w:sz w:val="20"/>
              </w:rPr>
            </w:pPr>
          </w:p>
          <w:p w:rsidR="000E0C2C" w:rsidRPr="00407A34" w:rsidRDefault="000E0C2C" w:rsidP="00C5796F">
            <w:pPr>
              <w:keepLines/>
              <w:numPr>
                <w:ilvl w:val="0"/>
                <w:numId w:val="35"/>
              </w:numPr>
              <w:tabs>
                <w:tab w:val="clear" w:pos="720"/>
              </w:tabs>
              <w:ind w:left="198" w:hanging="198"/>
              <w:rPr>
                <w:rFonts w:ascii="Arial" w:hAnsi="Arial" w:cs="Arial"/>
                <w:sz w:val="20"/>
              </w:rPr>
            </w:pPr>
            <w:r w:rsidRPr="00407A34">
              <w:rPr>
                <w:rFonts w:ascii="Arial" w:hAnsi="Arial" w:cs="Arial"/>
                <w:sz w:val="20"/>
              </w:rPr>
              <w:t>En los casos en que, existiendo dotación presupuestaria para uno o varios conceptos dentro del nivel de vinculación establecido, se pretenda imputar gastos a subconceptos del mismo nivel de vinculación, cuyas cuentas no figuren abiertas en la contabilidad de gastos por no contar con dotación presupuestaria, no será precis</w:t>
            </w:r>
            <w:r w:rsidR="00336BFD">
              <w:rPr>
                <w:rFonts w:ascii="Arial" w:hAnsi="Arial" w:cs="Arial"/>
                <w:sz w:val="20"/>
              </w:rPr>
              <w:t>a</w:t>
            </w:r>
            <w:r w:rsidRPr="00407A34">
              <w:rPr>
                <w:rFonts w:ascii="Arial" w:hAnsi="Arial" w:cs="Arial"/>
                <w:sz w:val="20"/>
              </w:rPr>
              <w:t xml:space="preserve"> la operación de modificación de crédito.</w:t>
            </w:r>
          </w:p>
          <w:p w:rsidR="000E0C2C" w:rsidRPr="00407A34" w:rsidRDefault="000E0C2C" w:rsidP="00270D2E">
            <w:pPr>
              <w:keepLines/>
              <w:rPr>
                <w:rFonts w:ascii="Arial" w:hAnsi="Arial" w:cs="Arial"/>
                <w:sz w:val="20"/>
              </w:rPr>
            </w:pPr>
          </w:p>
          <w:p w:rsidR="000E0C2C" w:rsidRDefault="000E0C2C" w:rsidP="00270D2E">
            <w:pPr>
              <w:keepLines/>
              <w:ind w:left="198"/>
              <w:rPr>
                <w:rFonts w:ascii="Arial" w:hAnsi="Arial" w:cs="Arial"/>
                <w:sz w:val="20"/>
              </w:rPr>
            </w:pPr>
            <w:r w:rsidRPr="00407A34">
              <w:rPr>
                <w:rFonts w:ascii="Arial" w:hAnsi="Arial" w:cs="Arial"/>
                <w:sz w:val="20"/>
              </w:rPr>
              <w:t>En el primer documento contable que se tramite con cargo a tales conceptos (RC, A, AD, ADO, ADOM) habrá de hacerse constar tal circunstancia mediante diligencia en lugar visible que indique “primera operación imputada al concepto”. En todo caso habrá de respetarse la estructura presupuestaria.</w:t>
            </w:r>
          </w:p>
          <w:p w:rsidR="00EC35AB" w:rsidRPr="00407A34" w:rsidRDefault="00EC35AB" w:rsidP="00270D2E">
            <w:pPr>
              <w:keepLines/>
              <w:ind w:left="198"/>
              <w:rPr>
                <w:rFonts w:ascii="Arial" w:hAnsi="Arial" w:cs="Arial"/>
                <w:sz w:val="20"/>
              </w:rPr>
            </w:pPr>
          </w:p>
          <w:p w:rsidR="000E0C2C" w:rsidRPr="00407A34" w:rsidRDefault="000E0C2C" w:rsidP="00C5796F">
            <w:pPr>
              <w:keepLines/>
              <w:numPr>
                <w:ilvl w:val="0"/>
                <w:numId w:val="35"/>
              </w:numPr>
              <w:tabs>
                <w:tab w:val="clear" w:pos="720"/>
              </w:tabs>
              <w:ind w:left="198" w:hanging="198"/>
              <w:rPr>
                <w:rFonts w:ascii="Arial" w:hAnsi="Arial" w:cs="Arial"/>
                <w:sz w:val="20"/>
              </w:rPr>
            </w:pPr>
            <w:r w:rsidRPr="00407A34">
              <w:rPr>
                <w:rFonts w:ascii="Arial" w:hAnsi="Arial" w:cs="Arial"/>
                <w:sz w:val="20"/>
              </w:rPr>
              <w:t xml:space="preserve">La habilitación de los subconceptos señalados en el apartado anterior se realizará por el Departamento de Gestión Económica, previa petición de la unidad administrativa responsable del gasto. </w:t>
            </w:r>
          </w:p>
          <w:p w:rsidR="000E0C2C" w:rsidRPr="00407A34" w:rsidRDefault="000E0C2C" w:rsidP="00270D2E">
            <w:pPr>
              <w:keepLines/>
              <w:rPr>
                <w:rFonts w:ascii="Arial" w:hAnsi="Arial" w:cs="Arial"/>
                <w:sz w:val="20"/>
              </w:rPr>
            </w:pPr>
          </w:p>
        </w:tc>
      </w:tr>
      <w:tr w:rsidR="000E0C2C" w:rsidRPr="00407A34" w:rsidTr="00CE01EA">
        <w:trPr>
          <w:trHeight w:val="503"/>
          <w:jc w:val="center"/>
        </w:trPr>
        <w:tc>
          <w:tcPr>
            <w:tcW w:w="9632" w:type="dxa"/>
            <w:shd w:val="clear" w:color="auto" w:fill="auto"/>
            <w:vAlign w:val="center"/>
          </w:tcPr>
          <w:p w:rsidR="000E0C2C" w:rsidRPr="00407A34" w:rsidRDefault="000E0C2C" w:rsidP="00270D2E">
            <w:pPr>
              <w:pStyle w:val="Ttulo1"/>
              <w:keepNext w:val="0"/>
              <w:keepLines/>
              <w:jc w:val="center"/>
              <w:rPr>
                <w:rFonts w:cs="Arial"/>
                <w:sz w:val="24"/>
                <w:szCs w:val="24"/>
              </w:rPr>
            </w:pPr>
            <w:bookmarkStart w:id="4" w:name="_Toc182029548"/>
            <w:r w:rsidRPr="00407A34">
              <w:rPr>
                <w:rFonts w:cs="Arial"/>
                <w:sz w:val="24"/>
                <w:szCs w:val="24"/>
              </w:rPr>
              <w:lastRenderedPageBreak/>
              <w:t>CAPÍTULO II</w:t>
            </w:r>
            <w:bookmarkEnd w:id="4"/>
          </w:p>
          <w:p w:rsidR="000E0C2C" w:rsidRPr="00407A34" w:rsidRDefault="000E0C2C" w:rsidP="00270D2E">
            <w:pPr>
              <w:keepLines/>
              <w:jc w:val="center"/>
              <w:rPr>
                <w:rFonts w:ascii="Arial" w:hAnsi="Arial" w:cs="Arial"/>
                <w:b/>
                <w:szCs w:val="22"/>
              </w:rPr>
            </w:pPr>
            <w:r w:rsidRPr="00407A34">
              <w:rPr>
                <w:rFonts w:ascii="Arial" w:hAnsi="Arial" w:cs="Arial"/>
                <w:b/>
                <w:szCs w:val="22"/>
              </w:rPr>
              <w:t>MODIFICACIONES PRESUPUESTARIAS</w:t>
            </w:r>
          </w:p>
          <w:p w:rsidR="004D2DFE" w:rsidRPr="00407A34" w:rsidRDefault="004D2DFE" w:rsidP="00270D2E">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7E0BBF" w:rsidRDefault="000E0C2C" w:rsidP="00270D2E">
            <w:pPr>
              <w:keepLines/>
              <w:rPr>
                <w:rFonts w:ascii="Arial" w:hAnsi="Arial" w:cs="Arial"/>
                <w:b/>
                <w:sz w:val="20"/>
              </w:rPr>
            </w:pPr>
            <w:r w:rsidRPr="007E0BBF">
              <w:rPr>
                <w:rFonts w:ascii="Arial" w:hAnsi="Arial" w:cs="Arial"/>
                <w:b/>
                <w:sz w:val="20"/>
              </w:rPr>
              <w:t>Base 10. CLASES DE MODIFICACIONES DE CRÉDITOS EN EL PRESUPUESTO DE GASTOS</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Las modificaciones de créditos que pueden ser realizadas en el Presupuesto de Gastos del CIA</w:t>
            </w:r>
            <w:r w:rsidR="007318E4">
              <w:rPr>
                <w:rFonts w:ascii="Arial" w:hAnsi="Arial" w:cs="Arial"/>
                <w:sz w:val="20"/>
              </w:rPr>
              <w:t>TF</w:t>
            </w:r>
            <w:r w:rsidRPr="00407A34">
              <w:rPr>
                <w:rFonts w:ascii="Arial" w:hAnsi="Arial" w:cs="Arial"/>
                <w:sz w:val="20"/>
              </w:rPr>
              <w:t xml:space="preserve"> de Tenerife son las siguientes: </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Créditos extraordinarios</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Suplementos de créditos.</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Ampliaciones de crédito.</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Transferencias de crédito.</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Créditos generados por ingresos.</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Incorporación de remanentes de créditos.</w:t>
            </w:r>
          </w:p>
          <w:p w:rsidR="000E0C2C" w:rsidRPr="00407A34" w:rsidRDefault="000E0C2C" w:rsidP="00C5796F">
            <w:pPr>
              <w:keepLines/>
              <w:numPr>
                <w:ilvl w:val="0"/>
                <w:numId w:val="5"/>
              </w:numPr>
              <w:tabs>
                <w:tab w:val="clear" w:pos="720"/>
              </w:tabs>
              <w:ind w:left="420" w:hanging="210"/>
              <w:rPr>
                <w:rFonts w:ascii="Arial" w:hAnsi="Arial" w:cs="Arial"/>
                <w:sz w:val="20"/>
              </w:rPr>
            </w:pPr>
            <w:r w:rsidRPr="00407A34">
              <w:rPr>
                <w:rFonts w:ascii="Arial" w:hAnsi="Arial" w:cs="Arial"/>
                <w:sz w:val="20"/>
              </w:rPr>
              <w:t>Bajas por anulación.</w:t>
            </w:r>
          </w:p>
          <w:p w:rsidR="000E0C2C" w:rsidRDefault="000E0C2C" w:rsidP="00270D2E">
            <w:pPr>
              <w:keepLines/>
              <w:rPr>
                <w:rFonts w:ascii="Arial" w:hAnsi="Arial" w:cs="Arial"/>
                <w:sz w:val="20"/>
              </w:rPr>
            </w:pPr>
          </w:p>
          <w:p w:rsidR="00DC0560" w:rsidRDefault="00DC0560" w:rsidP="00270D2E">
            <w:pPr>
              <w:keepLines/>
              <w:rPr>
                <w:rFonts w:ascii="Arial" w:hAnsi="Arial" w:cs="Arial"/>
                <w:sz w:val="20"/>
              </w:rPr>
            </w:pPr>
            <w:r w:rsidRPr="00DC0560">
              <w:rPr>
                <w:rFonts w:ascii="Arial" w:hAnsi="Arial" w:cs="Arial"/>
                <w:sz w:val="20"/>
              </w:rPr>
              <w:t xml:space="preserve">Las citadas modificaciones deberán, en todo caso, respetar y aplicar las previsiones contenidas a tales efectos en </w:t>
            </w:r>
            <w:smartTag w:uri="urn:schemas-microsoft-com:office:smarttags" w:element="PersonName">
              <w:smartTagPr>
                <w:attr w:name="ProductID" w:val="la Ley Org￡nica"/>
              </w:smartTagPr>
              <w:r w:rsidRPr="00DC0560">
                <w:rPr>
                  <w:rFonts w:ascii="Arial" w:hAnsi="Arial" w:cs="Arial"/>
                  <w:sz w:val="20"/>
                </w:rPr>
                <w:t>la Ley Orgánica</w:t>
              </w:r>
            </w:smartTag>
            <w:r w:rsidRPr="00DC0560">
              <w:rPr>
                <w:rFonts w:ascii="Arial" w:hAnsi="Arial" w:cs="Arial"/>
                <w:sz w:val="20"/>
              </w:rPr>
              <w:t xml:space="preserve"> 2/2012, de 27 de abril, de Estabilidad Presupuestaria y Sostenibilidad Financiera, debiendo quedar ajustada su tramitación a las limitaciones previstas en la citada norma</w:t>
            </w:r>
            <w:r>
              <w:rPr>
                <w:rFonts w:ascii="Arial" w:hAnsi="Arial" w:cs="Arial"/>
                <w:sz w:val="20"/>
              </w:rPr>
              <w:t>.</w:t>
            </w:r>
          </w:p>
          <w:p w:rsidR="00DC0560" w:rsidRPr="00407A34" w:rsidRDefault="00DC0560" w:rsidP="000C5D84">
            <w:pPr>
              <w:keepLines/>
              <w:spacing w:after="120"/>
              <w:rPr>
                <w:rFonts w:ascii="Arial" w:hAnsi="Arial" w:cs="Arial"/>
                <w:sz w:val="20"/>
              </w:rPr>
            </w:pPr>
          </w:p>
        </w:tc>
      </w:tr>
      <w:tr w:rsidR="000E0C2C" w:rsidRPr="00407A34" w:rsidTr="00CE01EA">
        <w:trPr>
          <w:jc w:val="center"/>
        </w:trPr>
        <w:tc>
          <w:tcPr>
            <w:tcW w:w="9632" w:type="dxa"/>
            <w:shd w:val="clear" w:color="auto" w:fill="auto"/>
            <w:vAlign w:val="center"/>
          </w:tcPr>
          <w:p w:rsidR="000E0C2C" w:rsidRPr="00407A34" w:rsidRDefault="000E0C2C" w:rsidP="00270D2E">
            <w:pPr>
              <w:keepLines/>
              <w:rPr>
                <w:rFonts w:ascii="Arial" w:hAnsi="Arial" w:cs="Arial"/>
                <w:b/>
                <w:sz w:val="20"/>
              </w:rPr>
            </w:pPr>
            <w:r w:rsidRPr="00407A34">
              <w:rPr>
                <w:rFonts w:ascii="Arial" w:hAnsi="Arial" w:cs="Arial"/>
                <w:b/>
                <w:sz w:val="20"/>
              </w:rPr>
              <w:t>Base 11. DE LAS MODIFICACIONES DE CRÉDITO</w:t>
            </w:r>
          </w:p>
          <w:p w:rsidR="000E0C2C" w:rsidRPr="00407A34" w:rsidRDefault="000E0C2C" w:rsidP="00270D2E">
            <w:pPr>
              <w:keepLines/>
              <w:rPr>
                <w:rFonts w:ascii="Arial" w:hAnsi="Arial" w:cs="Arial"/>
                <w:b/>
                <w:sz w:val="20"/>
              </w:rPr>
            </w:pPr>
          </w:p>
          <w:p w:rsidR="000E0C2C" w:rsidRDefault="000E0C2C" w:rsidP="003F2813">
            <w:pPr>
              <w:keepLines/>
              <w:numPr>
                <w:ilvl w:val="0"/>
                <w:numId w:val="45"/>
              </w:numPr>
              <w:rPr>
                <w:rFonts w:ascii="Arial" w:hAnsi="Arial" w:cs="Arial"/>
                <w:sz w:val="20"/>
              </w:rPr>
            </w:pPr>
            <w:r w:rsidRPr="00407A34">
              <w:rPr>
                <w:rFonts w:ascii="Arial" w:hAnsi="Arial" w:cs="Arial"/>
                <w:sz w:val="20"/>
              </w:rPr>
              <w:t>Cuando haya de realizarse un gasto que exceda del nivel de vinculación jurídica sin que exista crédito presupuestario suficiente, se tramitará un expediente de modificación de créditos con sujeción a las particularidades reguladas en este título.</w:t>
            </w:r>
          </w:p>
          <w:p w:rsidR="00DC0560" w:rsidRPr="00407A34" w:rsidRDefault="00DC0560" w:rsidP="003F2813">
            <w:pPr>
              <w:keepLines/>
              <w:tabs>
                <w:tab w:val="num" w:pos="720"/>
              </w:tabs>
              <w:ind w:left="360"/>
              <w:rPr>
                <w:rFonts w:ascii="Arial" w:hAnsi="Arial" w:cs="Arial"/>
                <w:sz w:val="20"/>
              </w:rPr>
            </w:pPr>
          </w:p>
          <w:p w:rsidR="000E0C2C" w:rsidRPr="00407A34" w:rsidRDefault="000E0C2C" w:rsidP="003F2813">
            <w:pPr>
              <w:keepLines/>
              <w:numPr>
                <w:ilvl w:val="0"/>
                <w:numId w:val="45"/>
              </w:numPr>
              <w:rPr>
                <w:rFonts w:ascii="Arial" w:hAnsi="Arial" w:cs="Arial"/>
                <w:sz w:val="20"/>
              </w:rPr>
            </w:pPr>
            <w:r w:rsidRPr="00407A34">
              <w:rPr>
                <w:rFonts w:ascii="Arial" w:hAnsi="Arial" w:cs="Arial"/>
                <w:sz w:val="20"/>
              </w:rPr>
              <w:t xml:space="preserve">Cualquier modificación en el Presupuesto de Gastos debe mantener el equilibrio financiero, especificándose en el expediente de su tramitación el medio o recurso que la financia y la concreta </w:t>
            </w:r>
            <w:r w:rsidR="00487FE2">
              <w:rPr>
                <w:rFonts w:ascii="Arial" w:hAnsi="Arial" w:cs="Arial"/>
                <w:sz w:val="20"/>
              </w:rPr>
              <w:t>aplicación</w:t>
            </w:r>
            <w:r w:rsidRPr="00407A34">
              <w:rPr>
                <w:rFonts w:ascii="Arial" w:hAnsi="Arial" w:cs="Arial"/>
                <w:sz w:val="20"/>
              </w:rPr>
              <w:t xml:space="preserve"> presupuestaria.</w:t>
            </w:r>
          </w:p>
          <w:p w:rsidR="000E0C2C" w:rsidRPr="00407A34" w:rsidRDefault="000E0C2C" w:rsidP="003F2813">
            <w:pPr>
              <w:keepLines/>
              <w:tabs>
                <w:tab w:val="num" w:pos="720"/>
              </w:tabs>
              <w:ind w:left="198" w:hanging="198"/>
              <w:rPr>
                <w:rFonts w:ascii="Arial" w:hAnsi="Arial" w:cs="Arial"/>
                <w:sz w:val="20"/>
              </w:rPr>
            </w:pPr>
          </w:p>
          <w:p w:rsidR="000E0C2C" w:rsidRDefault="000E0C2C" w:rsidP="003F2813">
            <w:pPr>
              <w:keepLines/>
              <w:numPr>
                <w:ilvl w:val="0"/>
                <w:numId w:val="45"/>
              </w:numPr>
              <w:rPr>
                <w:rFonts w:ascii="Arial" w:hAnsi="Arial" w:cs="Arial"/>
                <w:sz w:val="20"/>
              </w:rPr>
            </w:pPr>
            <w:r w:rsidRPr="00407A34">
              <w:rPr>
                <w:rFonts w:ascii="Arial" w:hAnsi="Arial" w:cs="Arial"/>
                <w:sz w:val="20"/>
              </w:rPr>
              <w:t xml:space="preserve">Cualquier modificación de crédito exige propuesta razonada de </w:t>
            </w:r>
            <w:smartTag w:uri="urn:schemas-microsoft-com:office:smarttags" w:element="PersonName">
              <w:smartTagPr>
                <w:attr w:name="ProductID" w:val="la Gerencia"/>
              </w:smartTagPr>
              <w:r w:rsidRPr="00407A34">
                <w:rPr>
                  <w:rFonts w:ascii="Arial" w:hAnsi="Arial" w:cs="Arial"/>
                  <w:sz w:val="20"/>
                </w:rPr>
                <w:t>la Gerencia</w:t>
              </w:r>
            </w:smartTag>
            <w:r w:rsidRPr="00407A34">
              <w:rPr>
                <w:rFonts w:ascii="Arial" w:hAnsi="Arial" w:cs="Arial"/>
                <w:sz w:val="20"/>
              </w:rPr>
              <w:t xml:space="preserve"> del Organismo que la justifique, valorándose en cualquier caso las incidencias que la misma pueda tener en la consecución de los objetivos fijados en el momento de la aprobación del Presupuesto.</w:t>
            </w:r>
          </w:p>
          <w:p w:rsidR="00DC0560" w:rsidRDefault="00DC0560" w:rsidP="003F2813">
            <w:pPr>
              <w:keepLines/>
              <w:tabs>
                <w:tab w:val="num" w:pos="720"/>
              </w:tabs>
              <w:rPr>
                <w:rFonts w:ascii="Arial" w:hAnsi="Arial" w:cs="Arial"/>
                <w:sz w:val="20"/>
              </w:rPr>
            </w:pPr>
          </w:p>
          <w:p w:rsidR="00DC0560" w:rsidRPr="00DC0560" w:rsidRDefault="00DC0560" w:rsidP="003F2813">
            <w:pPr>
              <w:pStyle w:val="Sangra2detindependiente"/>
              <w:numPr>
                <w:ilvl w:val="0"/>
                <w:numId w:val="45"/>
              </w:numPr>
              <w:rPr>
                <w:rFonts w:cs="Arial"/>
                <w:sz w:val="20"/>
              </w:rPr>
            </w:pPr>
            <w:r>
              <w:rPr>
                <w:rFonts w:cs="Arial"/>
                <w:sz w:val="20"/>
              </w:rPr>
              <w:t>El CIATF deberá</w:t>
            </w:r>
            <w:r w:rsidRPr="00DC0560">
              <w:rPr>
                <w:rFonts w:cs="Arial"/>
                <w:sz w:val="20"/>
              </w:rPr>
              <w:t xml:space="preserve"> respetar el carácter finalista de los créditos del Capítulo I o gastos de personal, que no podrán disminuirse para financiar otros capítulos del gasto sin la previa autorización del órgano </w:t>
            </w:r>
            <w:r w:rsidR="007318E4">
              <w:rPr>
                <w:rFonts w:cs="Arial"/>
                <w:sz w:val="20"/>
              </w:rPr>
              <w:t>R</w:t>
            </w:r>
            <w:r w:rsidRPr="00DC0560">
              <w:rPr>
                <w:rFonts w:cs="Arial"/>
                <w:sz w:val="20"/>
              </w:rPr>
              <w:t>esponsable en materia de Recursos Humanos del Cabildo Insular de Tenerife</w:t>
            </w:r>
            <w:r w:rsidR="007318E4">
              <w:rPr>
                <w:rFonts w:cs="Arial"/>
                <w:sz w:val="20"/>
              </w:rPr>
              <w:t>,</w:t>
            </w:r>
            <w:r w:rsidRPr="00DC0560">
              <w:rPr>
                <w:rFonts w:cs="Arial"/>
                <w:sz w:val="20"/>
              </w:rPr>
              <w:t xml:space="preserve"> una vez emitido informe del Servi</w:t>
            </w:r>
            <w:r>
              <w:rPr>
                <w:rFonts w:cs="Arial"/>
                <w:sz w:val="20"/>
              </w:rPr>
              <w:t>cio competente de este Organismo Autónomo</w:t>
            </w:r>
            <w:r w:rsidRPr="00DC0560">
              <w:rPr>
                <w:rFonts w:cs="Arial"/>
                <w:sz w:val="20"/>
              </w:rPr>
              <w:t>. Idéntico procedimiento se seguirá en el supuesto de cambio de destino de créditos dentro del Capítulo I o gastos de personal.</w:t>
            </w:r>
          </w:p>
          <w:p w:rsidR="000E0C2C" w:rsidRPr="00407A34" w:rsidRDefault="000E0C2C" w:rsidP="003F2813">
            <w:pPr>
              <w:keepLines/>
              <w:tabs>
                <w:tab w:val="num" w:pos="720"/>
              </w:tabs>
              <w:ind w:left="198" w:hanging="198"/>
              <w:rPr>
                <w:rFonts w:ascii="Arial" w:hAnsi="Arial" w:cs="Arial"/>
                <w:sz w:val="20"/>
              </w:rPr>
            </w:pPr>
          </w:p>
          <w:p w:rsidR="000E0C2C" w:rsidRPr="00407A34" w:rsidRDefault="000E0C2C" w:rsidP="003F2813">
            <w:pPr>
              <w:keepLines/>
              <w:numPr>
                <w:ilvl w:val="0"/>
                <w:numId w:val="45"/>
              </w:numPr>
              <w:rPr>
                <w:rFonts w:ascii="Arial" w:hAnsi="Arial" w:cs="Arial"/>
                <w:sz w:val="20"/>
              </w:rPr>
            </w:pPr>
            <w:r w:rsidRPr="00407A34">
              <w:rPr>
                <w:rFonts w:ascii="Arial" w:hAnsi="Arial" w:cs="Arial"/>
                <w:sz w:val="20"/>
              </w:rPr>
              <w:t>Los  expedientes de modificación de créditos del Presupuesto del C</w:t>
            </w:r>
            <w:r w:rsidR="007318E4">
              <w:rPr>
                <w:rFonts w:ascii="Arial" w:hAnsi="Arial" w:cs="Arial"/>
                <w:sz w:val="20"/>
              </w:rPr>
              <w:t>IATF</w:t>
            </w:r>
            <w:r w:rsidRPr="00407A34">
              <w:rPr>
                <w:rFonts w:ascii="Arial" w:hAnsi="Arial" w:cs="Arial"/>
                <w:sz w:val="20"/>
              </w:rPr>
              <w:t xml:space="preserve"> de Tenerife, serán incoados y aprobados por el Gerente, el Presidente,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 o el Pleno de </w:t>
            </w:r>
            <w:smartTag w:uri="urn:schemas-microsoft-com:office:smarttags" w:element="PersonName">
              <w:smartTagPr>
                <w:attr w:name="ProductID" w:val="la Corporaci￳n"/>
              </w:smartTagPr>
              <w:r w:rsidRPr="00407A34">
                <w:rPr>
                  <w:rFonts w:ascii="Arial" w:hAnsi="Arial" w:cs="Arial"/>
                  <w:sz w:val="20"/>
                </w:rPr>
                <w:t>la Corporación</w:t>
              </w:r>
            </w:smartTag>
            <w:r w:rsidR="00F73822">
              <w:rPr>
                <w:rFonts w:ascii="Arial" w:hAnsi="Arial" w:cs="Arial"/>
                <w:sz w:val="20"/>
              </w:rPr>
              <w:t>,</w:t>
            </w:r>
            <w:r w:rsidRPr="00407A34">
              <w:rPr>
                <w:rFonts w:ascii="Arial" w:hAnsi="Arial" w:cs="Arial"/>
                <w:sz w:val="20"/>
              </w:rPr>
              <w:t xml:space="preserve"> en función de la modificación de que se trate y atendiendo a lo recogido en estas Bases.</w:t>
            </w:r>
          </w:p>
          <w:p w:rsidR="000E0C2C" w:rsidRPr="00407A34" w:rsidRDefault="000E0C2C" w:rsidP="003F2813">
            <w:pPr>
              <w:keepLines/>
              <w:tabs>
                <w:tab w:val="num" w:pos="720"/>
              </w:tabs>
              <w:ind w:left="198" w:hanging="198"/>
              <w:rPr>
                <w:rFonts w:ascii="Arial" w:hAnsi="Arial" w:cs="Arial"/>
                <w:sz w:val="20"/>
              </w:rPr>
            </w:pPr>
          </w:p>
          <w:p w:rsidR="000E0C2C" w:rsidRPr="00407A34" w:rsidRDefault="000E0C2C" w:rsidP="003F2813">
            <w:pPr>
              <w:keepLines/>
              <w:numPr>
                <w:ilvl w:val="0"/>
                <w:numId w:val="45"/>
              </w:numPr>
              <w:rPr>
                <w:rFonts w:ascii="Arial" w:hAnsi="Arial" w:cs="Arial"/>
                <w:sz w:val="20"/>
              </w:rPr>
            </w:pPr>
            <w:r w:rsidRPr="00407A34">
              <w:rPr>
                <w:rFonts w:ascii="Arial" w:hAnsi="Arial" w:cs="Arial"/>
                <w:sz w:val="20"/>
              </w:rPr>
              <w:t>Las modificaciones de crédito aprobadas por el Pleno no serán ejecutivas hasta que no se haya cumplido el trámite de publicidad posterior a la aprobación inicial.</w:t>
            </w:r>
          </w:p>
          <w:p w:rsidR="000E0C2C" w:rsidRPr="00407A34" w:rsidRDefault="000E0C2C" w:rsidP="003F2813">
            <w:pPr>
              <w:keepLines/>
              <w:tabs>
                <w:tab w:val="num" w:pos="720"/>
              </w:tabs>
              <w:ind w:left="198" w:hanging="198"/>
              <w:rPr>
                <w:rFonts w:ascii="Arial" w:hAnsi="Arial" w:cs="Arial"/>
                <w:sz w:val="20"/>
              </w:rPr>
            </w:pPr>
          </w:p>
          <w:p w:rsidR="000E0C2C" w:rsidRDefault="000E0C2C" w:rsidP="003F2813">
            <w:pPr>
              <w:keepLines/>
              <w:numPr>
                <w:ilvl w:val="0"/>
                <w:numId w:val="45"/>
              </w:numPr>
              <w:rPr>
                <w:rFonts w:ascii="Arial" w:hAnsi="Arial" w:cs="Arial"/>
                <w:sz w:val="20"/>
              </w:rPr>
            </w:pPr>
            <w:r w:rsidRPr="00407A34">
              <w:rPr>
                <w:rFonts w:ascii="Arial" w:hAnsi="Arial" w:cs="Arial"/>
                <w:sz w:val="20"/>
              </w:rPr>
              <w:t>Las modificaciones de crédito aprobadas por otros órganos distintos del Pleno, serán ejecutivas desde la adopción del acuerdo o resolución de aprobación.</w:t>
            </w:r>
          </w:p>
          <w:p w:rsidR="00B2385D" w:rsidRDefault="00B2385D" w:rsidP="00B2385D">
            <w:pPr>
              <w:keepLines/>
              <w:ind w:left="360"/>
              <w:rPr>
                <w:rFonts w:ascii="Arial" w:hAnsi="Arial" w:cs="Arial"/>
                <w:sz w:val="20"/>
              </w:rPr>
            </w:pPr>
          </w:p>
          <w:p w:rsidR="00B2385D" w:rsidRPr="008822C2" w:rsidRDefault="00873D23" w:rsidP="003F2813">
            <w:pPr>
              <w:keepLines/>
              <w:numPr>
                <w:ilvl w:val="0"/>
                <w:numId w:val="45"/>
              </w:numPr>
              <w:rPr>
                <w:rFonts w:ascii="Arial" w:hAnsi="Arial" w:cs="Arial"/>
                <w:sz w:val="20"/>
              </w:rPr>
            </w:pPr>
            <w:r>
              <w:rPr>
                <w:rFonts w:ascii="Arial" w:hAnsi="Arial" w:cs="Arial"/>
                <w:sz w:val="20"/>
              </w:rPr>
              <w:lastRenderedPageBreak/>
              <w:t>Se crea</w:t>
            </w:r>
            <w:r w:rsidR="008822C2" w:rsidRPr="008822C2">
              <w:rPr>
                <w:rFonts w:ascii="Arial" w:hAnsi="Arial" w:cs="Arial"/>
                <w:sz w:val="20"/>
              </w:rPr>
              <w:t xml:space="preserve"> la </w:t>
            </w:r>
            <w:r w:rsidR="00C631E0">
              <w:rPr>
                <w:rFonts w:ascii="Arial" w:hAnsi="Arial" w:cs="Arial"/>
                <w:sz w:val="20"/>
              </w:rPr>
              <w:t>aplicación</w:t>
            </w:r>
            <w:r w:rsidR="008822C2" w:rsidRPr="008822C2">
              <w:rPr>
                <w:rFonts w:ascii="Arial" w:hAnsi="Arial" w:cs="Arial"/>
                <w:sz w:val="20"/>
              </w:rPr>
              <w:t xml:space="preserve"> presupuestaria para </w:t>
            </w:r>
            <w:r w:rsidR="00B2385D" w:rsidRPr="008822C2">
              <w:rPr>
                <w:rFonts w:ascii="Arial" w:hAnsi="Arial" w:cs="Arial"/>
                <w:sz w:val="20"/>
              </w:rPr>
              <w:t>el Fondo de Contingencia de ejecución presupuestaria para reforzar los mecanismos de control de las modificaciones presupuestarias y cuya dotación debe realizarse dentro del límite del 2% del gasto no financiero, con el que ha de atenderse necesidades de carácter no discrecional y no previstas en el momento inicial, que puedan presentarse a lo largo del año.</w:t>
            </w:r>
          </w:p>
          <w:p w:rsidR="000E0C2C" w:rsidRPr="00407A34" w:rsidRDefault="000E0C2C" w:rsidP="00270D2E">
            <w:pPr>
              <w:keepLines/>
              <w:rPr>
                <w:rFonts w:ascii="Arial" w:hAnsi="Arial" w:cs="Arial"/>
                <w:sz w:val="20"/>
              </w:rPr>
            </w:pPr>
          </w:p>
        </w:tc>
      </w:tr>
      <w:tr w:rsidR="000E0C2C" w:rsidRPr="00407A34" w:rsidTr="00CE01EA">
        <w:trPr>
          <w:jc w:val="center"/>
        </w:trPr>
        <w:tc>
          <w:tcPr>
            <w:tcW w:w="9632" w:type="dxa"/>
            <w:shd w:val="clear" w:color="auto" w:fill="auto"/>
            <w:vAlign w:val="center"/>
          </w:tcPr>
          <w:p w:rsidR="007E0BBF" w:rsidRDefault="007E0BBF" w:rsidP="00270D2E">
            <w:pPr>
              <w:keepLines/>
              <w:rPr>
                <w:rFonts w:ascii="Arial" w:hAnsi="Arial" w:cs="Arial"/>
                <w:b/>
                <w:sz w:val="20"/>
              </w:rPr>
            </w:pPr>
          </w:p>
          <w:p w:rsidR="000E0C2C" w:rsidRPr="00407A34" w:rsidRDefault="000E0C2C" w:rsidP="00270D2E">
            <w:pPr>
              <w:keepLines/>
              <w:rPr>
                <w:rFonts w:ascii="Arial" w:hAnsi="Arial" w:cs="Arial"/>
                <w:b/>
                <w:sz w:val="20"/>
              </w:rPr>
            </w:pPr>
            <w:r w:rsidRPr="00407A34">
              <w:rPr>
                <w:rFonts w:ascii="Arial" w:hAnsi="Arial" w:cs="Arial"/>
                <w:b/>
                <w:sz w:val="20"/>
              </w:rPr>
              <w:t>Base 12. CRÉDITOS EXTRAORDINARIOS Y SUPLEMENTOS DE CRÉDITOS</w:t>
            </w:r>
          </w:p>
          <w:p w:rsidR="000E0C2C" w:rsidRPr="008822C2" w:rsidRDefault="000E0C2C" w:rsidP="004B714D">
            <w:pPr>
              <w:keepLines/>
              <w:spacing w:before="120" w:after="120"/>
              <w:rPr>
                <w:rFonts w:ascii="Arial" w:hAnsi="Arial" w:cs="Arial"/>
                <w:sz w:val="20"/>
              </w:rPr>
            </w:pPr>
            <w:r w:rsidRPr="00407A34">
              <w:rPr>
                <w:rFonts w:ascii="Arial" w:hAnsi="Arial" w:cs="Arial"/>
                <w:sz w:val="20"/>
              </w:rPr>
              <w:t>Sin perjuicio de lo regulado a continuación, los créditos extraordinarios y los suplementos de crédito no podrán, en ningún caso, producir desviaciones de gastos sobre el marco financiero y presupuestario del</w:t>
            </w:r>
            <w:r w:rsidR="007318E4">
              <w:rPr>
                <w:rFonts w:ascii="Arial" w:hAnsi="Arial" w:cs="Arial"/>
                <w:sz w:val="20"/>
              </w:rPr>
              <w:t xml:space="preserve"> </w:t>
            </w:r>
            <w:r w:rsidR="007318E4" w:rsidRPr="008822C2">
              <w:rPr>
                <w:rFonts w:ascii="Arial" w:hAnsi="Arial" w:cs="Arial"/>
                <w:sz w:val="20"/>
              </w:rPr>
              <w:t>Plan de Ajuste vigente</w:t>
            </w:r>
            <w:r w:rsidRPr="008822C2">
              <w:rPr>
                <w:rFonts w:ascii="Arial" w:hAnsi="Arial" w:cs="Arial"/>
                <w:sz w:val="20"/>
              </w:rPr>
              <w:t>.</w:t>
            </w:r>
          </w:p>
          <w:p w:rsidR="000E0C2C" w:rsidRPr="00407A34" w:rsidRDefault="000E0C2C" w:rsidP="00C5796F">
            <w:pPr>
              <w:keepLines/>
              <w:numPr>
                <w:ilvl w:val="0"/>
                <w:numId w:val="6"/>
              </w:numPr>
              <w:tabs>
                <w:tab w:val="clear" w:pos="1440"/>
              </w:tabs>
              <w:spacing w:before="120" w:after="120"/>
              <w:ind w:left="198" w:hanging="198"/>
              <w:rPr>
                <w:rFonts w:ascii="Arial" w:hAnsi="Arial" w:cs="Arial"/>
                <w:sz w:val="20"/>
              </w:rPr>
            </w:pPr>
            <w:r w:rsidRPr="00407A34">
              <w:rPr>
                <w:rFonts w:ascii="Arial" w:hAnsi="Arial" w:cs="Arial"/>
                <w:sz w:val="20"/>
              </w:rPr>
              <w:t>Si a lo largo del ejercicio económico ha de realizarse un gasto específico y determinado que no pueda sufrir demora</w:t>
            </w:r>
            <w:r w:rsidR="007318E4">
              <w:rPr>
                <w:rFonts w:ascii="Arial" w:hAnsi="Arial" w:cs="Arial"/>
                <w:sz w:val="20"/>
              </w:rPr>
              <w:t>,</w:t>
            </w:r>
            <w:r w:rsidRPr="00407A34">
              <w:rPr>
                <w:rFonts w:ascii="Arial" w:hAnsi="Arial" w:cs="Arial"/>
                <w:sz w:val="20"/>
              </w:rPr>
              <w:t xml:space="preserve"> y para el cual no exista crédito ni </w:t>
            </w:r>
            <w:r w:rsidR="00DB5200">
              <w:rPr>
                <w:rFonts w:ascii="Arial" w:hAnsi="Arial" w:cs="Arial"/>
                <w:sz w:val="20"/>
              </w:rPr>
              <w:t>aplicación</w:t>
            </w:r>
            <w:r w:rsidRPr="00407A34">
              <w:rPr>
                <w:rFonts w:ascii="Arial" w:hAnsi="Arial" w:cs="Arial"/>
                <w:sz w:val="20"/>
              </w:rPr>
              <w:t xml:space="preserve"> presupuestaria, se podrá aprobar una modificación presupuestaria vía crédito extraordinario.</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En el caso de que existiera crédito</w:t>
            </w:r>
            <w:r w:rsidR="00DB5200">
              <w:rPr>
                <w:rFonts w:ascii="Arial" w:hAnsi="Arial" w:cs="Arial"/>
                <w:sz w:val="20"/>
              </w:rPr>
              <w:t>,</w:t>
            </w:r>
            <w:r w:rsidRPr="00407A34">
              <w:rPr>
                <w:rFonts w:ascii="Arial" w:hAnsi="Arial" w:cs="Arial"/>
                <w:sz w:val="20"/>
              </w:rPr>
              <w:t xml:space="preserve"> pero éste resultase insuficiente y no ampliable</w:t>
            </w:r>
            <w:r w:rsidR="00DB5200">
              <w:rPr>
                <w:rFonts w:ascii="Arial" w:hAnsi="Arial" w:cs="Arial"/>
                <w:sz w:val="20"/>
              </w:rPr>
              <w:t>,</w:t>
            </w:r>
            <w:r w:rsidRPr="00407A34">
              <w:rPr>
                <w:rFonts w:ascii="Arial" w:hAnsi="Arial" w:cs="Arial"/>
                <w:sz w:val="20"/>
              </w:rPr>
              <w:t xml:space="preserve"> se procedería a tramitar un suplemento de crédito.</w:t>
            </w:r>
          </w:p>
          <w:p w:rsidR="000E0C2C" w:rsidRPr="00407A34" w:rsidRDefault="000E0C2C" w:rsidP="00D36710">
            <w:pPr>
              <w:keepLines/>
              <w:numPr>
                <w:ilvl w:val="0"/>
                <w:numId w:val="6"/>
              </w:numPr>
              <w:tabs>
                <w:tab w:val="clear" w:pos="1440"/>
              </w:tabs>
              <w:spacing w:after="120"/>
              <w:ind w:left="198" w:hanging="198"/>
              <w:rPr>
                <w:rFonts w:ascii="Arial" w:hAnsi="Arial" w:cs="Arial"/>
                <w:sz w:val="20"/>
              </w:rPr>
            </w:pPr>
            <w:r w:rsidRPr="00407A34">
              <w:rPr>
                <w:rFonts w:ascii="Arial" w:hAnsi="Arial" w:cs="Arial"/>
                <w:sz w:val="20"/>
              </w:rPr>
              <w:t>Tanto los créditos extraordinarios como los suplementos de créditos se financiarán con uno o varios de los siguientes recursos:</w:t>
            </w:r>
          </w:p>
          <w:p w:rsidR="000E0C2C" w:rsidRPr="00407A34" w:rsidRDefault="000E0C2C" w:rsidP="00C5796F">
            <w:pPr>
              <w:keepLines/>
              <w:numPr>
                <w:ilvl w:val="0"/>
                <w:numId w:val="1"/>
              </w:numPr>
              <w:tabs>
                <w:tab w:val="clear" w:pos="360"/>
              </w:tabs>
              <w:spacing w:before="120"/>
              <w:ind w:left="420" w:hanging="210"/>
              <w:rPr>
                <w:rFonts w:ascii="Arial" w:hAnsi="Arial" w:cs="Arial"/>
                <w:sz w:val="20"/>
              </w:rPr>
            </w:pPr>
            <w:r w:rsidRPr="00407A34">
              <w:rPr>
                <w:rFonts w:ascii="Arial" w:hAnsi="Arial" w:cs="Arial"/>
                <w:sz w:val="20"/>
              </w:rPr>
              <w:t>Remanentes líquidos de Tesorería.</w:t>
            </w:r>
          </w:p>
          <w:p w:rsidR="000E0C2C" w:rsidRPr="00407A34" w:rsidRDefault="000E0C2C" w:rsidP="00C5796F">
            <w:pPr>
              <w:keepLines/>
              <w:numPr>
                <w:ilvl w:val="0"/>
                <w:numId w:val="1"/>
              </w:numPr>
              <w:tabs>
                <w:tab w:val="clear" w:pos="360"/>
              </w:tabs>
              <w:ind w:left="420" w:hanging="210"/>
              <w:rPr>
                <w:rFonts w:ascii="Arial" w:hAnsi="Arial" w:cs="Arial"/>
                <w:sz w:val="20"/>
              </w:rPr>
            </w:pPr>
            <w:r w:rsidRPr="00407A34">
              <w:rPr>
                <w:rFonts w:ascii="Arial" w:hAnsi="Arial" w:cs="Arial"/>
                <w:sz w:val="20"/>
              </w:rPr>
              <w:t>Nuevos o mayores ingresos efectivamente recaudados en algún concepto del Presupuesto corriente, respecto de los totales inicialmente previstos.</w:t>
            </w:r>
          </w:p>
          <w:p w:rsidR="000E0C2C" w:rsidRPr="00407A34" w:rsidRDefault="000E0C2C" w:rsidP="00C5796F">
            <w:pPr>
              <w:keepLines/>
              <w:numPr>
                <w:ilvl w:val="0"/>
                <w:numId w:val="1"/>
              </w:numPr>
              <w:tabs>
                <w:tab w:val="clear" w:pos="360"/>
              </w:tabs>
              <w:spacing w:after="120"/>
              <w:ind w:left="420" w:hanging="210"/>
              <w:rPr>
                <w:rFonts w:ascii="Arial" w:hAnsi="Arial" w:cs="Arial"/>
                <w:sz w:val="20"/>
              </w:rPr>
            </w:pPr>
            <w:r w:rsidRPr="00407A34">
              <w:rPr>
                <w:rFonts w:ascii="Arial" w:hAnsi="Arial" w:cs="Arial"/>
                <w:sz w:val="20"/>
              </w:rPr>
              <w:t>Anulaciones o bajas de créditos de otras partidas del presupuesto vigente no comprometidas, cuyas dotaciones se estimen reducibles sin perturbación del respectivo servicio.</w:t>
            </w:r>
          </w:p>
          <w:p w:rsidR="000E0C2C" w:rsidRPr="00407A34" w:rsidRDefault="000E0C2C" w:rsidP="00C5796F">
            <w:pPr>
              <w:keepLines/>
              <w:numPr>
                <w:ilvl w:val="0"/>
                <w:numId w:val="6"/>
              </w:numPr>
              <w:tabs>
                <w:tab w:val="clear" w:pos="1440"/>
              </w:tabs>
              <w:spacing w:before="120" w:after="120"/>
              <w:ind w:left="198" w:hanging="198"/>
              <w:rPr>
                <w:rFonts w:ascii="Arial" w:hAnsi="Arial" w:cs="Arial"/>
                <w:sz w:val="20"/>
              </w:rPr>
            </w:pPr>
            <w:r w:rsidRPr="00407A34">
              <w:rPr>
                <w:rFonts w:ascii="Arial" w:hAnsi="Arial" w:cs="Arial"/>
                <w:sz w:val="20"/>
              </w:rPr>
              <w:t>Los expedientes de créditos extraordinarios y suplementos de créditos, que deberán ir acompañados de una memoria justificativa de la necesidad de realizar el gasto en el presente ejercicio y de la inexistencia o insuficiencia de crédito en el nivel de la vinculación jurídica establecida, serán incoados por orden del Presidente del CIA</w:t>
            </w:r>
            <w:r w:rsidR="00645E87">
              <w:rPr>
                <w:rFonts w:ascii="Arial" w:hAnsi="Arial" w:cs="Arial"/>
                <w:sz w:val="20"/>
              </w:rPr>
              <w:t>TF</w:t>
            </w:r>
            <w:r w:rsidRPr="00407A34">
              <w:rPr>
                <w:rFonts w:ascii="Arial" w:hAnsi="Arial" w:cs="Arial"/>
                <w:sz w:val="20"/>
              </w:rPr>
              <w:t xml:space="preserve"> de Tenerife.</w:t>
            </w:r>
          </w:p>
          <w:p w:rsidR="000E0C2C" w:rsidRPr="008822C2" w:rsidRDefault="000E0C2C" w:rsidP="00270D2E">
            <w:pPr>
              <w:keepLines/>
              <w:spacing w:before="120" w:after="120"/>
              <w:ind w:left="198"/>
              <w:rPr>
                <w:rFonts w:ascii="Arial" w:hAnsi="Arial" w:cs="Arial"/>
                <w:sz w:val="20"/>
              </w:rPr>
            </w:pPr>
            <w:r w:rsidRPr="008822C2">
              <w:rPr>
                <w:rFonts w:ascii="Arial" w:hAnsi="Arial" w:cs="Arial"/>
                <w:sz w:val="20"/>
              </w:rPr>
              <w:t>Esta aprobación se realizará con sujeción a los mismos trámites y requisitos que la aprobación del</w:t>
            </w:r>
            <w:r w:rsidR="008822C2" w:rsidRPr="008822C2">
              <w:rPr>
                <w:rFonts w:ascii="Arial" w:hAnsi="Arial" w:cs="Arial"/>
                <w:sz w:val="20"/>
              </w:rPr>
              <w:t xml:space="preserve"> Presupuesto, por lo que será sometida a la aprobación del Pleno del Cabildo Insular de Tenerife.</w:t>
            </w:r>
          </w:p>
          <w:p w:rsidR="000E0C2C" w:rsidRPr="00407A34" w:rsidRDefault="000E0C2C" w:rsidP="00D36710">
            <w:pPr>
              <w:keepLines/>
              <w:numPr>
                <w:ilvl w:val="0"/>
                <w:numId w:val="6"/>
              </w:numPr>
              <w:tabs>
                <w:tab w:val="clear" w:pos="1440"/>
              </w:tabs>
              <w:spacing w:before="120" w:after="100"/>
              <w:ind w:left="198" w:hanging="198"/>
              <w:rPr>
                <w:rFonts w:ascii="Arial" w:hAnsi="Arial" w:cs="Arial"/>
                <w:sz w:val="20"/>
              </w:rPr>
            </w:pPr>
            <w:r w:rsidRPr="00407A34">
              <w:rPr>
                <w:rFonts w:ascii="Arial" w:hAnsi="Arial" w:cs="Arial"/>
                <w:sz w:val="20"/>
              </w:rPr>
              <w:t>Cuando el crédito extraordinario o suplemento de crédito venga originado por un error técnico en la imputación de un gasto a alguno de los conceptos del capítulo VI</w:t>
            </w:r>
            <w:r w:rsidR="008B053F">
              <w:rPr>
                <w:rFonts w:ascii="Arial" w:hAnsi="Arial" w:cs="Arial"/>
                <w:sz w:val="20"/>
              </w:rPr>
              <w:t>,</w:t>
            </w:r>
            <w:r w:rsidRPr="00407A34">
              <w:rPr>
                <w:rFonts w:ascii="Arial" w:hAnsi="Arial" w:cs="Arial"/>
                <w:sz w:val="20"/>
              </w:rPr>
              <w:t xml:space="preserve"> cuando el procedente sea el VII o a la inversa, y siempre y cuando sea el Organismo Autónomo </w:t>
            </w:r>
            <w:smartTag w:uri="urn:schemas-microsoft-com:office:smarttags" w:element="PersonName">
              <w:smartTagPr>
                <w:attr w:name="ProductID" w:val="la Administraci￳n"/>
              </w:smartTagPr>
              <w:r w:rsidRPr="00407A34">
                <w:rPr>
                  <w:rFonts w:ascii="Arial" w:hAnsi="Arial" w:cs="Arial"/>
                  <w:sz w:val="20"/>
                </w:rPr>
                <w:t>la Administración</w:t>
              </w:r>
            </w:smartTag>
            <w:r w:rsidRPr="00407A34">
              <w:rPr>
                <w:rFonts w:ascii="Arial" w:hAnsi="Arial" w:cs="Arial"/>
                <w:sz w:val="20"/>
              </w:rPr>
              <w:t xml:space="preserve"> contratante, la tramitación del oportuno expediente de modificación de crédito no paralizará el expediente administrativo correspondiente.</w:t>
            </w:r>
          </w:p>
          <w:p w:rsidR="000E0C2C" w:rsidRPr="00407A34" w:rsidRDefault="000E0C2C" w:rsidP="000C5D84">
            <w:pPr>
              <w:keepLines/>
              <w:spacing w:after="120"/>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13. AMPLIACIONES DE CRÉDITO</w:t>
            </w:r>
          </w:p>
          <w:p w:rsidR="000E0C2C" w:rsidRPr="00407A34" w:rsidRDefault="000E0C2C" w:rsidP="00C5796F">
            <w:pPr>
              <w:keepLines/>
              <w:numPr>
                <w:ilvl w:val="0"/>
                <w:numId w:val="7"/>
              </w:numPr>
              <w:tabs>
                <w:tab w:val="clear" w:pos="2160"/>
              </w:tabs>
              <w:spacing w:before="120" w:after="120"/>
              <w:ind w:left="198" w:hanging="198"/>
              <w:rPr>
                <w:rFonts w:ascii="Arial" w:hAnsi="Arial" w:cs="Arial"/>
                <w:sz w:val="20"/>
              </w:rPr>
            </w:pPr>
            <w:r w:rsidRPr="00407A34">
              <w:rPr>
                <w:rFonts w:ascii="Arial" w:hAnsi="Arial" w:cs="Arial"/>
                <w:sz w:val="20"/>
              </w:rPr>
              <w:t>La ampliación de crédito, entendida como modificación al alza del Presupuesto de Gastos, se concreta en el aumento de crédito presupuestario en alguna de las partidas declaradas ampliables en las presentes Bases de Ejecución, en función del efectivo incremento de recursos afectados y no procedentes de operaciones de crédito.</w:t>
            </w:r>
          </w:p>
          <w:p w:rsidR="000E0C2C" w:rsidRPr="00407A34" w:rsidRDefault="000E0C2C" w:rsidP="00C5796F">
            <w:pPr>
              <w:keepLines/>
              <w:numPr>
                <w:ilvl w:val="0"/>
                <w:numId w:val="7"/>
              </w:numPr>
              <w:tabs>
                <w:tab w:val="clear" w:pos="2160"/>
              </w:tabs>
              <w:spacing w:before="120" w:after="120"/>
              <w:ind w:left="198" w:hanging="198"/>
              <w:rPr>
                <w:rFonts w:ascii="Arial" w:hAnsi="Arial" w:cs="Arial"/>
                <w:sz w:val="20"/>
              </w:rPr>
            </w:pPr>
            <w:r w:rsidRPr="00407A34">
              <w:rPr>
                <w:rFonts w:ascii="Arial" w:hAnsi="Arial" w:cs="Arial"/>
                <w:sz w:val="20"/>
              </w:rPr>
              <w:t>Los expedientes de ampliación de créditos se incoarán a propuesta de la unidad administrativa responsable del gasto y en el mismo se deberá acreditar</w:t>
            </w:r>
            <w:r w:rsidR="00B07140">
              <w:rPr>
                <w:rFonts w:ascii="Arial" w:hAnsi="Arial" w:cs="Arial"/>
                <w:sz w:val="20"/>
              </w:rPr>
              <w:t>,</w:t>
            </w:r>
            <w:r w:rsidRPr="00407A34">
              <w:rPr>
                <w:rFonts w:ascii="Arial" w:hAnsi="Arial" w:cs="Arial"/>
                <w:sz w:val="20"/>
              </w:rPr>
              <w:t xml:space="preserve"> además de la denominación de ampliable de las partidas de gasto afectadas, el reconocimiento en firme de mayores derechos respecto de los </w:t>
            </w:r>
            <w:r w:rsidRPr="00407A34">
              <w:rPr>
                <w:rFonts w:ascii="Arial" w:hAnsi="Arial" w:cs="Arial"/>
                <w:sz w:val="20"/>
              </w:rPr>
              <w:lastRenderedPageBreak/>
              <w:t>previstos en el Estado de Ingresos y que se encuentren afectados al crédito que se pretende ampliar.</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 xml:space="preserve">La aprobación de estos expedientes corresponde al Gerente del </w:t>
            </w:r>
            <w:r w:rsidR="008B4472">
              <w:rPr>
                <w:rFonts w:ascii="Arial" w:hAnsi="Arial" w:cs="Arial"/>
                <w:sz w:val="20"/>
              </w:rPr>
              <w:t>CIATF.</w:t>
            </w:r>
          </w:p>
          <w:p w:rsidR="000E0C2C" w:rsidRPr="00407A34" w:rsidRDefault="008822C2" w:rsidP="00C5796F">
            <w:pPr>
              <w:keepLines/>
              <w:numPr>
                <w:ilvl w:val="0"/>
                <w:numId w:val="7"/>
              </w:numPr>
              <w:tabs>
                <w:tab w:val="clear" w:pos="2160"/>
              </w:tabs>
              <w:spacing w:before="120"/>
              <w:ind w:left="198" w:hanging="198"/>
              <w:rPr>
                <w:rFonts w:ascii="Arial" w:hAnsi="Arial" w:cs="Arial"/>
                <w:sz w:val="20"/>
              </w:rPr>
            </w:pPr>
            <w:r>
              <w:rPr>
                <w:rFonts w:ascii="Arial" w:hAnsi="Arial" w:cs="Arial"/>
                <w:sz w:val="20"/>
              </w:rPr>
              <w:t>No se determina ninguna partida ampliable.</w:t>
            </w:r>
          </w:p>
          <w:p w:rsidR="004D2DFE" w:rsidRPr="00407A34" w:rsidRDefault="004D2DFE" w:rsidP="00D36710">
            <w:pPr>
              <w:keepLines/>
              <w:spacing w:before="100"/>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lastRenderedPageBreak/>
              <w:t>Base 14. TRANSFERENCIAS DE CRÉDITO</w:t>
            </w:r>
          </w:p>
          <w:p w:rsidR="000E0C2C" w:rsidRPr="00407A34" w:rsidRDefault="000E0C2C" w:rsidP="00C5796F">
            <w:pPr>
              <w:keepLines/>
              <w:numPr>
                <w:ilvl w:val="0"/>
                <w:numId w:val="8"/>
              </w:numPr>
              <w:tabs>
                <w:tab w:val="clear" w:pos="2160"/>
              </w:tabs>
              <w:spacing w:before="120" w:after="120"/>
              <w:ind w:left="198" w:hanging="198"/>
              <w:rPr>
                <w:rFonts w:ascii="Arial" w:hAnsi="Arial" w:cs="Arial"/>
                <w:sz w:val="20"/>
              </w:rPr>
            </w:pPr>
            <w:r w:rsidRPr="00407A34">
              <w:rPr>
                <w:rFonts w:ascii="Arial" w:hAnsi="Arial" w:cs="Arial"/>
                <w:sz w:val="20"/>
              </w:rPr>
              <w:t xml:space="preserve">Cuando haya de realizarse un gasto aplicable a una </w:t>
            </w:r>
            <w:r w:rsidR="00B07140">
              <w:rPr>
                <w:rFonts w:ascii="Arial" w:hAnsi="Arial" w:cs="Arial"/>
                <w:sz w:val="20"/>
              </w:rPr>
              <w:t>aplicación presupuestaria</w:t>
            </w:r>
            <w:r w:rsidRPr="00407A34">
              <w:rPr>
                <w:rFonts w:ascii="Arial" w:hAnsi="Arial" w:cs="Arial"/>
                <w:sz w:val="20"/>
              </w:rPr>
              <w:t xml:space="preserve"> cuyo crédito, a nivel de bolsa de vinculación, sea insuficiente y resulte posible minorar el crédito de otras correspondientes a diferentes niveles de vinculación jurídica, sin alterar la cuantía total del Estado de Gastos, podrá tramitarse un expediente de transferencia de crédito</w:t>
            </w:r>
            <w:r w:rsidR="005A0D47" w:rsidRPr="00407A34">
              <w:rPr>
                <w:rFonts w:ascii="Arial" w:hAnsi="Arial" w:cs="Arial"/>
                <w:sz w:val="20"/>
              </w:rPr>
              <w:t xml:space="preserve">, que deberá ser informado previamente por </w:t>
            </w:r>
            <w:smartTag w:uri="urn:schemas-microsoft-com:office:smarttags" w:element="PersonName">
              <w:smartTagPr>
                <w:attr w:name="ProductID" w:val="la Intervenci￳n Delegada."/>
              </w:smartTagPr>
              <w:smartTag w:uri="urn:schemas-microsoft-com:office:smarttags" w:element="PersonName">
                <w:smartTagPr>
                  <w:attr w:name="ProductID" w:val="la Intervenci￳n"/>
                </w:smartTagPr>
                <w:r w:rsidR="005A0D47" w:rsidRPr="00407A34">
                  <w:rPr>
                    <w:rFonts w:ascii="Arial" w:hAnsi="Arial" w:cs="Arial"/>
                    <w:sz w:val="20"/>
                  </w:rPr>
                  <w:t>la Intervención</w:t>
                </w:r>
              </w:smartTag>
              <w:r w:rsidR="005A0D47" w:rsidRPr="00407A34">
                <w:rPr>
                  <w:rFonts w:ascii="Arial" w:hAnsi="Arial" w:cs="Arial"/>
                  <w:sz w:val="20"/>
                </w:rPr>
                <w:t xml:space="preserve"> Delegada</w:t>
              </w:r>
              <w:r w:rsidRPr="00407A34">
                <w:rPr>
                  <w:rFonts w:ascii="Arial" w:hAnsi="Arial" w:cs="Arial"/>
                  <w:sz w:val="20"/>
                </w:rPr>
                <w:t>.</w:t>
              </w:r>
            </w:smartTag>
          </w:p>
          <w:p w:rsidR="000E0C2C" w:rsidRPr="00407A34" w:rsidRDefault="000E0C2C" w:rsidP="00C5796F">
            <w:pPr>
              <w:keepLines/>
              <w:numPr>
                <w:ilvl w:val="0"/>
                <w:numId w:val="8"/>
              </w:numPr>
              <w:tabs>
                <w:tab w:val="clear" w:pos="2160"/>
              </w:tabs>
              <w:spacing w:before="120" w:after="120"/>
              <w:ind w:left="198" w:hanging="198"/>
              <w:rPr>
                <w:rFonts w:ascii="Arial" w:hAnsi="Arial" w:cs="Arial"/>
                <w:sz w:val="20"/>
              </w:rPr>
            </w:pPr>
            <w:r w:rsidRPr="00407A34">
              <w:rPr>
                <w:rFonts w:ascii="Arial" w:hAnsi="Arial" w:cs="Arial"/>
                <w:sz w:val="20"/>
              </w:rPr>
              <w:t>Toda propuesta deberá expresar, además de las razones que la justifican, la relación de los programas afectados y la incidencia sobre el cumplimiento de los objetivos de los programas, tanto en los que se suplementan como en los que se minoran.</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En toda propuesta de transferencia de crédito que se financie con alguno de los conceptos siguientes: 120 “Retribuciones básicas del Personal Funcionario”, 121 “Retribuciones complementarias del Personal Funcionario”, 130 “Laboral Fijo”, deberá acreditarse la situación en que se encuentran los puestos vacantes, si están incluidos o no en Ofertas de Empleo para el actual ejercicio, así como un estudio económico detallado por puesto de trabajo vacante que refleje las economías producidas hasta la fecha en que se proponga la transferencia de crédito.</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Estos estudios deberán actualizarse cada vez que una nueva propuesta de crédito afecte a los citados conceptos.</w:t>
            </w:r>
          </w:p>
          <w:p w:rsidR="000E0C2C" w:rsidRPr="00407A34" w:rsidRDefault="000E0C2C" w:rsidP="00C5796F">
            <w:pPr>
              <w:keepLines/>
              <w:numPr>
                <w:ilvl w:val="0"/>
                <w:numId w:val="8"/>
              </w:numPr>
              <w:tabs>
                <w:tab w:val="clear" w:pos="2160"/>
              </w:tabs>
              <w:spacing w:before="120" w:after="120"/>
              <w:ind w:left="198" w:hanging="198"/>
              <w:rPr>
                <w:rFonts w:ascii="Arial" w:hAnsi="Arial" w:cs="Arial"/>
                <w:sz w:val="20"/>
              </w:rPr>
            </w:pPr>
            <w:r w:rsidRPr="00407A34">
              <w:rPr>
                <w:rFonts w:ascii="Arial" w:hAnsi="Arial" w:cs="Arial"/>
                <w:sz w:val="20"/>
              </w:rPr>
              <w:t xml:space="preserve">El Gerente aprobará los expedientes de  transferencias de crédito entre partidas con igual grupo de función, a excepción de las transferencias desde las operaciones de capital a operaciones de corriente que se definen en el punto siguiente y que corresponderán, en su caso,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 xml:space="preserve">De toda transferencia de crédito se dará cuenta detallada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p w:rsidR="000E0C2C" w:rsidRPr="00407A34" w:rsidRDefault="000E0C2C" w:rsidP="00C5796F">
            <w:pPr>
              <w:keepLines/>
              <w:numPr>
                <w:ilvl w:val="0"/>
                <w:numId w:val="8"/>
              </w:numPr>
              <w:tabs>
                <w:tab w:val="clear" w:pos="2160"/>
              </w:tabs>
              <w:spacing w:before="120" w:after="120"/>
              <w:ind w:left="198" w:hanging="198"/>
              <w:rPr>
                <w:rFonts w:ascii="Arial" w:hAnsi="Arial" w:cs="Arial"/>
                <w:sz w:val="20"/>
              </w:rPr>
            </w:pPr>
            <w:r w:rsidRPr="00407A34">
              <w:rPr>
                <w:rFonts w:ascii="Arial" w:hAnsi="Arial" w:cs="Arial"/>
                <w:sz w:val="20"/>
              </w:rPr>
              <w:t>No se permitirán transferencias de crédito desde las operaciones de capital (minoración de los capítulos VI, VII, VIII</w:t>
            </w:r>
            <w:r w:rsidR="0069748E">
              <w:rPr>
                <w:rFonts w:ascii="Arial" w:hAnsi="Arial" w:cs="Arial"/>
                <w:sz w:val="20"/>
              </w:rPr>
              <w:t xml:space="preserve"> </w:t>
            </w:r>
            <w:r w:rsidR="0069748E" w:rsidRPr="00C631E0">
              <w:rPr>
                <w:rFonts w:ascii="Arial" w:hAnsi="Arial" w:cs="Arial"/>
                <w:sz w:val="20"/>
              </w:rPr>
              <w:t>y IX</w:t>
            </w:r>
            <w:r w:rsidRPr="00407A34">
              <w:rPr>
                <w:rFonts w:ascii="Arial" w:hAnsi="Arial" w:cs="Arial"/>
                <w:sz w:val="20"/>
              </w:rPr>
              <w:t xml:space="preserve">) a operaciones corrientes (aumento de los capítulos I, II, III y IV), salvo que las operaciones de capital estén financiadas con ingresos corrientes y existan causas justificadas apreciadas por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 a propuesta del Gerente del C.I.A.</w:t>
            </w:r>
            <w:r w:rsidR="006F5EC3">
              <w:rPr>
                <w:rFonts w:ascii="Arial" w:hAnsi="Arial" w:cs="Arial"/>
                <w:sz w:val="20"/>
              </w:rPr>
              <w:t>T.F.</w:t>
            </w:r>
          </w:p>
          <w:p w:rsidR="000E0C2C" w:rsidRPr="00407A34" w:rsidRDefault="000E0C2C" w:rsidP="00C5796F">
            <w:pPr>
              <w:keepLines/>
              <w:numPr>
                <w:ilvl w:val="0"/>
                <w:numId w:val="8"/>
              </w:numPr>
              <w:tabs>
                <w:tab w:val="clear" w:pos="2160"/>
              </w:tabs>
              <w:spacing w:before="120" w:after="120"/>
              <w:ind w:left="198" w:hanging="198"/>
              <w:rPr>
                <w:rFonts w:ascii="Arial" w:hAnsi="Arial" w:cs="Arial"/>
                <w:sz w:val="20"/>
              </w:rPr>
            </w:pPr>
            <w:r w:rsidRPr="00407A34">
              <w:rPr>
                <w:rFonts w:ascii="Arial" w:hAnsi="Arial" w:cs="Arial"/>
                <w:sz w:val="20"/>
              </w:rPr>
              <w:t>Las transferencias de crédito estarán sujetas a las siguientes limitaciones:</w:t>
            </w:r>
          </w:p>
          <w:p w:rsidR="000E0C2C" w:rsidRPr="00407A34" w:rsidRDefault="000E0C2C" w:rsidP="00C5796F">
            <w:pPr>
              <w:keepLines/>
              <w:numPr>
                <w:ilvl w:val="0"/>
                <w:numId w:val="9"/>
              </w:numPr>
              <w:tabs>
                <w:tab w:val="clear" w:pos="720"/>
              </w:tabs>
              <w:ind w:left="420" w:hanging="210"/>
              <w:rPr>
                <w:rFonts w:ascii="Arial" w:hAnsi="Arial" w:cs="Arial"/>
                <w:sz w:val="20"/>
              </w:rPr>
            </w:pPr>
            <w:r w:rsidRPr="00407A34">
              <w:rPr>
                <w:rFonts w:ascii="Arial" w:hAnsi="Arial" w:cs="Arial"/>
                <w:sz w:val="20"/>
              </w:rPr>
              <w:t>No afectarán a los créditos considerados ampliables ni a los créditos extraordinarios concedidos durante el ejercicio.</w:t>
            </w:r>
          </w:p>
          <w:p w:rsidR="000E0C2C" w:rsidRPr="00407A34" w:rsidRDefault="000E0C2C" w:rsidP="00270D2E">
            <w:pPr>
              <w:keepLines/>
              <w:rPr>
                <w:rFonts w:ascii="Arial" w:hAnsi="Arial" w:cs="Arial"/>
                <w:sz w:val="20"/>
              </w:rPr>
            </w:pPr>
          </w:p>
          <w:p w:rsidR="000E0C2C" w:rsidRPr="00407A34" w:rsidRDefault="000E0C2C" w:rsidP="00C5796F">
            <w:pPr>
              <w:keepLines/>
              <w:numPr>
                <w:ilvl w:val="0"/>
                <w:numId w:val="9"/>
              </w:numPr>
              <w:tabs>
                <w:tab w:val="clear" w:pos="720"/>
              </w:tabs>
              <w:ind w:left="420" w:hanging="210"/>
              <w:rPr>
                <w:rFonts w:ascii="Arial" w:hAnsi="Arial" w:cs="Arial"/>
                <w:sz w:val="20"/>
              </w:rPr>
            </w:pPr>
            <w:r w:rsidRPr="00407A34">
              <w:rPr>
                <w:rFonts w:ascii="Arial" w:hAnsi="Arial" w:cs="Arial"/>
                <w:sz w:val="20"/>
              </w:rPr>
              <w:t>No podrán minorarse los créditos que hayan sido incrementados con suplementos o transferencias, salvo cuando afecten a créditos de personal. Tampoco podrán minorarse los créditos incorporados como consecuencia de remanentes no comprometidos procedentes de Presupuestos cerrados.</w:t>
            </w:r>
          </w:p>
          <w:p w:rsidR="000E0C2C" w:rsidRPr="00407A34" w:rsidRDefault="000E0C2C" w:rsidP="00270D2E">
            <w:pPr>
              <w:keepLines/>
              <w:rPr>
                <w:rFonts w:ascii="Arial" w:hAnsi="Arial" w:cs="Arial"/>
                <w:sz w:val="20"/>
              </w:rPr>
            </w:pPr>
          </w:p>
          <w:p w:rsidR="000E0C2C" w:rsidRPr="00407A34" w:rsidRDefault="000E0C2C" w:rsidP="00C5796F">
            <w:pPr>
              <w:keepLines/>
              <w:numPr>
                <w:ilvl w:val="0"/>
                <w:numId w:val="9"/>
              </w:numPr>
              <w:tabs>
                <w:tab w:val="clear" w:pos="720"/>
              </w:tabs>
              <w:ind w:left="420" w:hanging="210"/>
              <w:rPr>
                <w:rFonts w:ascii="Arial" w:hAnsi="Arial" w:cs="Arial"/>
                <w:sz w:val="20"/>
              </w:rPr>
            </w:pPr>
            <w:r w:rsidRPr="00407A34">
              <w:rPr>
                <w:rFonts w:ascii="Arial" w:hAnsi="Arial" w:cs="Arial"/>
                <w:sz w:val="20"/>
              </w:rPr>
              <w:t>No se incrementarán créditos que, como consecuencia de otras transferencias, hayan sido objeto de minoración, salvo cuando afecten a créditos de personal.</w:t>
            </w:r>
          </w:p>
          <w:p w:rsidR="00B364EB" w:rsidRPr="00407A34" w:rsidRDefault="000E0C2C" w:rsidP="00B364EB">
            <w:pPr>
              <w:keepLines/>
              <w:spacing w:before="120" w:after="120"/>
              <w:ind w:left="198"/>
              <w:rPr>
                <w:rFonts w:ascii="Arial" w:hAnsi="Arial" w:cs="Arial"/>
                <w:sz w:val="20"/>
              </w:rPr>
            </w:pPr>
            <w:r w:rsidRPr="00407A34">
              <w:rPr>
                <w:rFonts w:ascii="Arial" w:hAnsi="Arial" w:cs="Arial"/>
                <w:sz w:val="20"/>
              </w:rPr>
              <w:t xml:space="preserve">No obstante, no estarán sujetas a las limitaciones anteriores las transferencias de crédito que se refieran a los programas de imprevistos y a funciones no clasificadas, ni las modificaciones efectuadas como </w:t>
            </w:r>
            <w:r w:rsidRPr="00407A34">
              <w:rPr>
                <w:rFonts w:ascii="Arial" w:hAnsi="Arial" w:cs="Arial"/>
                <w:sz w:val="20"/>
              </w:rPr>
              <w:lastRenderedPageBreak/>
              <w:t xml:space="preserve">consecuencia de reorganizaciones administrativas aprobadas por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tc>
      </w:tr>
      <w:tr w:rsidR="000E0C2C" w:rsidRPr="00407A34" w:rsidTr="00CE01EA">
        <w:trPr>
          <w:jc w:val="center"/>
        </w:trPr>
        <w:tc>
          <w:tcPr>
            <w:tcW w:w="9632" w:type="dxa"/>
            <w:shd w:val="clear" w:color="auto" w:fill="auto"/>
          </w:tcPr>
          <w:p w:rsidR="00B364EB" w:rsidRDefault="00B364EB" w:rsidP="00270D2E">
            <w:pPr>
              <w:keepLines/>
              <w:rPr>
                <w:rFonts w:ascii="Arial" w:hAnsi="Arial" w:cs="Arial"/>
                <w:b/>
                <w:sz w:val="20"/>
              </w:rPr>
            </w:pPr>
          </w:p>
          <w:p w:rsidR="000E0C2C" w:rsidRPr="00407A34" w:rsidRDefault="000E0C2C" w:rsidP="00270D2E">
            <w:pPr>
              <w:keepLines/>
              <w:rPr>
                <w:rFonts w:ascii="Arial" w:hAnsi="Arial" w:cs="Arial"/>
                <w:b/>
                <w:sz w:val="20"/>
              </w:rPr>
            </w:pPr>
            <w:r w:rsidRPr="00407A34">
              <w:rPr>
                <w:rFonts w:ascii="Arial" w:hAnsi="Arial" w:cs="Arial"/>
                <w:b/>
                <w:sz w:val="20"/>
              </w:rPr>
              <w:t>Base 15. CRÉDITOS GENERADOS POR INGRESOS</w:t>
            </w:r>
          </w:p>
          <w:p w:rsidR="000E0C2C" w:rsidRPr="00407A34" w:rsidRDefault="000E0C2C" w:rsidP="00C5796F">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La generación de créditos por ingresos consiste en la modificación al alza del Presupuesto de Gastos como consecuencia del aumento de ingresos de naturaleza no tributaria.</w:t>
            </w:r>
          </w:p>
          <w:p w:rsidR="000E0C2C" w:rsidRPr="00407A34" w:rsidRDefault="000E0C2C" w:rsidP="00C5796F">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Podrán generar créditos los siguientes ingresos de naturaleza no tributaria:</w:t>
            </w:r>
          </w:p>
          <w:p w:rsidR="000E0C2C" w:rsidRPr="00407A34" w:rsidRDefault="000E0C2C" w:rsidP="00C5796F">
            <w:pPr>
              <w:keepLines/>
              <w:numPr>
                <w:ilvl w:val="0"/>
                <w:numId w:val="11"/>
              </w:numPr>
              <w:tabs>
                <w:tab w:val="clear" w:pos="720"/>
              </w:tabs>
              <w:ind w:left="420" w:hanging="210"/>
              <w:rPr>
                <w:rFonts w:ascii="Arial" w:hAnsi="Arial" w:cs="Arial"/>
                <w:sz w:val="20"/>
              </w:rPr>
            </w:pPr>
            <w:r w:rsidRPr="00407A34">
              <w:rPr>
                <w:rFonts w:ascii="Arial" w:hAnsi="Arial" w:cs="Arial"/>
                <w:sz w:val="20"/>
              </w:rPr>
              <w:t>Aportaciones, o compromisos firmes de aportación de personas físicas o jurídicas para financiar, junto con este Organismo, gastos que por su naturaleza estén comprendidos en los fines u objetivos del mismo.</w:t>
            </w:r>
          </w:p>
          <w:p w:rsidR="000E0C2C" w:rsidRPr="00C631E0" w:rsidRDefault="000E0C2C" w:rsidP="00C5796F">
            <w:pPr>
              <w:keepLines/>
              <w:numPr>
                <w:ilvl w:val="0"/>
                <w:numId w:val="11"/>
              </w:numPr>
              <w:tabs>
                <w:tab w:val="clear" w:pos="720"/>
              </w:tabs>
              <w:ind w:left="420" w:hanging="210"/>
              <w:rPr>
                <w:rFonts w:ascii="Arial" w:hAnsi="Arial" w:cs="Arial"/>
                <w:sz w:val="20"/>
              </w:rPr>
            </w:pPr>
            <w:r w:rsidRPr="00407A34">
              <w:rPr>
                <w:rFonts w:ascii="Arial" w:hAnsi="Arial" w:cs="Arial"/>
                <w:sz w:val="20"/>
              </w:rPr>
              <w:t>Enajenación de bienes del Organismo Autónomo, con las limitaciones establecidas en el Art. 5 de</w:t>
            </w:r>
            <w:r w:rsidR="0069748E">
              <w:rPr>
                <w:rFonts w:ascii="Arial" w:hAnsi="Arial" w:cs="Arial"/>
                <w:sz w:val="20"/>
              </w:rPr>
              <w:t xml:space="preserve">L </w:t>
            </w:r>
            <w:r w:rsidR="0069748E" w:rsidRPr="00C631E0">
              <w:rPr>
                <w:rFonts w:ascii="Arial" w:hAnsi="Arial" w:cs="Arial"/>
                <w:sz w:val="20"/>
              </w:rPr>
              <w:t xml:space="preserve">Texto Refundido de </w:t>
            </w:r>
            <w:smartTag w:uri="urn:schemas-microsoft-com:office:smarttags" w:element="PersonName">
              <w:smartTagPr>
                <w:attr w:name="ProductID" w:val="la Ley Reguladora"/>
              </w:smartTagPr>
              <w:smartTag w:uri="urn:schemas-microsoft-com:office:smarttags" w:element="PersonName">
                <w:smartTagPr>
                  <w:attr w:name="ProductID" w:val="la Ley"/>
                </w:smartTagPr>
                <w:r w:rsidR="0069748E" w:rsidRPr="00C631E0">
                  <w:rPr>
                    <w:rFonts w:ascii="Arial" w:hAnsi="Arial" w:cs="Arial"/>
                    <w:sz w:val="20"/>
                  </w:rPr>
                  <w:t>la Ley</w:t>
                </w:r>
              </w:smartTag>
              <w:r w:rsidR="0069748E" w:rsidRPr="00C631E0">
                <w:rPr>
                  <w:rFonts w:ascii="Arial" w:hAnsi="Arial" w:cs="Arial"/>
                  <w:sz w:val="20"/>
                </w:rPr>
                <w:t xml:space="preserve"> Reguladora</w:t>
              </w:r>
            </w:smartTag>
            <w:r w:rsidR="0069748E" w:rsidRPr="00C631E0">
              <w:rPr>
                <w:rFonts w:ascii="Arial" w:hAnsi="Arial" w:cs="Arial"/>
                <w:sz w:val="20"/>
              </w:rPr>
              <w:t xml:space="preserve"> de las Haciendas Locales.</w:t>
            </w:r>
          </w:p>
          <w:p w:rsidR="000E0C2C" w:rsidRPr="00407A34" w:rsidRDefault="000E0C2C" w:rsidP="00C5796F">
            <w:pPr>
              <w:keepLines/>
              <w:numPr>
                <w:ilvl w:val="0"/>
                <w:numId w:val="11"/>
              </w:numPr>
              <w:tabs>
                <w:tab w:val="clear" w:pos="720"/>
              </w:tabs>
              <w:ind w:left="420" w:hanging="210"/>
              <w:rPr>
                <w:rFonts w:ascii="Arial" w:hAnsi="Arial" w:cs="Arial"/>
                <w:sz w:val="20"/>
              </w:rPr>
            </w:pPr>
            <w:r w:rsidRPr="00407A34">
              <w:rPr>
                <w:rFonts w:ascii="Arial" w:hAnsi="Arial" w:cs="Arial"/>
                <w:sz w:val="20"/>
              </w:rPr>
              <w:t>Prestación de Servicios, por los que se hayan liquidado precios públicos, en cuantía superior a los ingresos presupuestados.</w:t>
            </w:r>
          </w:p>
          <w:p w:rsidR="000E0C2C" w:rsidRPr="00407A34" w:rsidRDefault="000E0C2C" w:rsidP="00C5796F">
            <w:pPr>
              <w:keepLines/>
              <w:numPr>
                <w:ilvl w:val="0"/>
                <w:numId w:val="11"/>
              </w:numPr>
              <w:tabs>
                <w:tab w:val="clear" w:pos="720"/>
              </w:tabs>
              <w:ind w:left="420" w:hanging="210"/>
              <w:rPr>
                <w:rFonts w:ascii="Arial" w:hAnsi="Arial" w:cs="Arial"/>
                <w:sz w:val="20"/>
              </w:rPr>
            </w:pPr>
            <w:r w:rsidRPr="00407A34">
              <w:rPr>
                <w:rFonts w:ascii="Arial" w:hAnsi="Arial" w:cs="Arial"/>
                <w:sz w:val="20"/>
              </w:rPr>
              <w:t>Reembolso de préstamos.</w:t>
            </w:r>
          </w:p>
          <w:p w:rsidR="000E0C2C" w:rsidRPr="00407A34" w:rsidRDefault="000E0C2C" w:rsidP="00C5796F">
            <w:pPr>
              <w:keepLines/>
              <w:numPr>
                <w:ilvl w:val="0"/>
                <w:numId w:val="11"/>
              </w:numPr>
              <w:tabs>
                <w:tab w:val="clear" w:pos="720"/>
              </w:tabs>
              <w:ind w:left="420" w:hanging="210"/>
              <w:rPr>
                <w:rFonts w:ascii="Arial" w:hAnsi="Arial" w:cs="Arial"/>
                <w:sz w:val="20"/>
              </w:rPr>
            </w:pPr>
            <w:r w:rsidRPr="00407A34">
              <w:rPr>
                <w:rFonts w:ascii="Arial" w:hAnsi="Arial" w:cs="Arial"/>
                <w:sz w:val="20"/>
              </w:rPr>
              <w:t xml:space="preserve">Reintegro de pagos indebidos </w:t>
            </w:r>
            <w:r w:rsidR="00E21286" w:rsidRPr="00407A34">
              <w:rPr>
                <w:rFonts w:ascii="Arial" w:hAnsi="Arial" w:cs="Arial"/>
                <w:sz w:val="20"/>
              </w:rPr>
              <w:t>con cargo al</w:t>
            </w:r>
            <w:r w:rsidRPr="00407A34">
              <w:rPr>
                <w:rFonts w:ascii="Arial" w:hAnsi="Arial" w:cs="Arial"/>
                <w:sz w:val="20"/>
              </w:rPr>
              <w:t xml:space="preserve"> Presupuesto corriente, cuyo cobro podrá reponer crédito  en la cuantía correspondiente.</w:t>
            </w:r>
          </w:p>
          <w:p w:rsidR="000E0C2C" w:rsidRPr="00407A34" w:rsidRDefault="000E0C2C" w:rsidP="00C5796F">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En los casos de enajenaciones de bienes y aportaciones o subvenciones, es requisito indispensable la existencia formal del compromiso firme de aportación o el reconocimiento del derecho.</w:t>
            </w:r>
          </w:p>
          <w:p w:rsidR="000E0C2C" w:rsidRPr="00407A34" w:rsidRDefault="000E0C2C" w:rsidP="00C5796F">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En los supuestos de prestación de servicios o reembolso, también es necesario que exista reconocimiento firme del derecho, si bien la ejecución de dichos créditos estará condicionada a la efectiva recaudación de los derechos.</w:t>
            </w:r>
          </w:p>
          <w:p w:rsidR="000E0C2C" w:rsidRPr="00407A34" w:rsidRDefault="000E0C2C" w:rsidP="00C5796F">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Y en el caso de reintegros de pagos, para generar créditos, deberá producirse el efectivo cobro del reintegro.</w:t>
            </w:r>
          </w:p>
          <w:p w:rsidR="000E0C2C" w:rsidRPr="00407A34" w:rsidRDefault="000E0C2C" w:rsidP="008D7D47">
            <w:pPr>
              <w:keepLines/>
              <w:numPr>
                <w:ilvl w:val="0"/>
                <w:numId w:val="10"/>
              </w:numPr>
              <w:tabs>
                <w:tab w:val="clear" w:pos="2160"/>
              </w:tabs>
              <w:spacing w:before="120" w:after="120"/>
              <w:ind w:left="198" w:hanging="198"/>
              <w:rPr>
                <w:rFonts w:ascii="Arial" w:hAnsi="Arial" w:cs="Arial"/>
                <w:sz w:val="20"/>
              </w:rPr>
            </w:pPr>
            <w:r w:rsidRPr="00407A34">
              <w:rPr>
                <w:rFonts w:ascii="Arial" w:hAnsi="Arial" w:cs="Arial"/>
                <w:sz w:val="20"/>
              </w:rPr>
              <w:t>Los expedientes de generación de créditos por ingresos serán aprobados por el Gerente cuando se destinen a la misma finalidad para la cual se concedieron. En caso de que se destinen a una finalidad distinta de la inicial, serán aprobados por el Presidente.</w:t>
            </w:r>
          </w:p>
        </w:tc>
      </w:tr>
      <w:tr w:rsidR="000E0C2C" w:rsidRPr="00407A34" w:rsidTr="00CE01EA">
        <w:trPr>
          <w:jc w:val="center"/>
        </w:trPr>
        <w:tc>
          <w:tcPr>
            <w:tcW w:w="9632" w:type="dxa"/>
            <w:shd w:val="clear" w:color="auto" w:fill="auto"/>
            <w:vAlign w:val="center"/>
          </w:tcPr>
          <w:p w:rsidR="00B364EB" w:rsidRDefault="00B364EB" w:rsidP="00270D2E">
            <w:pPr>
              <w:keepLines/>
              <w:rPr>
                <w:rFonts w:ascii="Arial" w:hAnsi="Arial" w:cs="Arial"/>
                <w:b/>
                <w:sz w:val="20"/>
              </w:rPr>
            </w:pPr>
          </w:p>
          <w:p w:rsidR="000E0C2C" w:rsidRPr="00407A34" w:rsidRDefault="000E0C2C" w:rsidP="00270D2E">
            <w:pPr>
              <w:keepLines/>
              <w:rPr>
                <w:rFonts w:ascii="Arial" w:hAnsi="Arial" w:cs="Arial"/>
                <w:b/>
                <w:sz w:val="20"/>
              </w:rPr>
            </w:pPr>
            <w:r w:rsidRPr="00407A34">
              <w:rPr>
                <w:rFonts w:ascii="Arial" w:hAnsi="Arial" w:cs="Arial"/>
                <w:b/>
                <w:sz w:val="20"/>
              </w:rPr>
              <w:t>Base 16. INCORPORACIÓN DE REMANENTES DE CRÉDITOS</w:t>
            </w:r>
          </w:p>
          <w:p w:rsidR="0002165F" w:rsidRDefault="0002165F" w:rsidP="0002165F">
            <w:pPr>
              <w:keepLines/>
              <w:numPr>
                <w:ilvl w:val="0"/>
                <w:numId w:val="12"/>
              </w:numPr>
              <w:tabs>
                <w:tab w:val="clear" w:pos="2160"/>
              </w:tabs>
              <w:spacing w:before="120" w:after="120"/>
              <w:ind w:left="198" w:hanging="198"/>
              <w:rPr>
                <w:rFonts w:ascii="Arial" w:hAnsi="Arial" w:cs="Arial"/>
                <w:sz w:val="20"/>
              </w:rPr>
            </w:pPr>
            <w:r>
              <w:rPr>
                <w:rFonts w:ascii="Arial" w:hAnsi="Arial" w:cs="Arial"/>
                <w:sz w:val="20"/>
              </w:rPr>
              <w:t xml:space="preserve">La modificación presupuestaria vía incorporación de remanentes de crédito deberá cumplir estrictamente con el contenido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w:hAnsi="Arial" w:cs="Arial"/>
                    <w:sz w:val="20"/>
                  </w:rPr>
                  <w:t>la Ley</w:t>
                </w:r>
              </w:smartTag>
              <w:r>
                <w:rPr>
                  <w:rFonts w:ascii="Arial" w:hAnsi="Arial" w:cs="Arial"/>
                  <w:sz w:val="20"/>
                </w:rPr>
                <w:t xml:space="preserve"> Orgánica</w:t>
              </w:r>
            </w:smartTag>
            <w:r>
              <w:rPr>
                <w:rFonts w:ascii="Arial" w:hAnsi="Arial" w:cs="Arial"/>
                <w:sz w:val="20"/>
              </w:rPr>
              <w:t xml:space="preserve"> 2/2012, de 27 de abril, de Estabilidad Presupuestaria y Sostenibilidad Financiera.</w:t>
            </w:r>
          </w:p>
          <w:p w:rsidR="0002165F" w:rsidRDefault="0002165F" w:rsidP="0002165F">
            <w:pPr>
              <w:keepLines/>
              <w:numPr>
                <w:ilvl w:val="0"/>
                <w:numId w:val="12"/>
              </w:numPr>
              <w:tabs>
                <w:tab w:val="clear" w:pos="2160"/>
              </w:tabs>
              <w:spacing w:before="120" w:after="120"/>
              <w:ind w:left="198" w:hanging="198"/>
              <w:rPr>
                <w:rFonts w:ascii="Arial" w:hAnsi="Arial" w:cs="Arial"/>
                <w:sz w:val="20"/>
              </w:rPr>
            </w:pPr>
            <w:r w:rsidRPr="00407A34">
              <w:rPr>
                <w:rFonts w:ascii="Arial" w:hAnsi="Arial" w:cs="Arial"/>
                <w:sz w:val="20"/>
              </w:rPr>
              <w:t xml:space="preserve">Los remanentes de créditos no anulados al cierre del ejercicio podrán incorporarse al Presupuesto inmediato posterior en los supuestos establecidos en el art. 182 </w:t>
            </w:r>
            <w:r w:rsidRPr="00C631E0">
              <w:rPr>
                <w:rFonts w:ascii="Arial" w:hAnsi="Arial" w:cs="Arial"/>
                <w:sz w:val="20"/>
              </w:rPr>
              <w:t>de</w:t>
            </w:r>
            <w:r w:rsidR="0069748E" w:rsidRPr="00C631E0">
              <w:rPr>
                <w:rFonts w:ascii="Arial" w:hAnsi="Arial" w:cs="Arial"/>
                <w:sz w:val="20"/>
              </w:rPr>
              <w:t xml:space="preserve">l Texto Refundido de </w:t>
            </w:r>
            <w:smartTag w:uri="urn:schemas-microsoft-com:office:smarttags" w:element="PersonName">
              <w:smartTagPr>
                <w:attr w:name="ProductID" w:val="la Ley Reguladora"/>
              </w:smartTagPr>
              <w:smartTag w:uri="urn:schemas-microsoft-com:office:smarttags" w:element="PersonName">
                <w:smartTagPr>
                  <w:attr w:name="ProductID" w:val="la Ley"/>
                </w:smartTagPr>
                <w:r w:rsidR="0069748E" w:rsidRPr="00C631E0">
                  <w:rPr>
                    <w:rFonts w:ascii="Arial" w:hAnsi="Arial" w:cs="Arial"/>
                    <w:sz w:val="20"/>
                  </w:rPr>
                  <w:t>la Ley</w:t>
                </w:r>
              </w:smartTag>
              <w:r w:rsidR="0069748E" w:rsidRPr="00C631E0">
                <w:rPr>
                  <w:rFonts w:ascii="Arial" w:hAnsi="Arial" w:cs="Arial"/>
                  <w:sz w:val="20"/>
                </w:rPr>
                <w:t xml:space="preserve"> Reguladora</w:t>
              </w:r>
            </w:smartTag>
            <w:r w:rsidR="0069748E" w:rsidRPr="00C631E0">
              <w:rPr>
                <w:rFonts w:ascii="Arial" w:hAnsi="Arial" w:cs="Arial"/>
                <w:sz w:val="20"/>
              </w:rPr>
              <w:t xml:space="preserve"> de las Haciendas Locales</w:t>
            </w:r>
            <w:r w:rsidRPr="00C631E0">
              <w:rPr>
                <w:rFonts w:ascii="Arial" w:hAnsi="Arial" w:cs="Arial"/>
                <w:sz w:val="20"/>
              </w:rPr>
              <w:t>, siempre a nivel de aplicación</w:t>
            </w:r>
            <w:r>
              <w:rPr>
                <w:rFonts w:ascii="Arial" w:hAnsi="Arial" w:cs="Arial"/>
                <w:sz w:val="20"/>
              </w:rPr>
              <w:t xml:space="preserve"> </w:t>
            </w:r>
            <w:r w:rsidRPr="00407A34">
              <w:rPr>
                <w:rFonts w:ascii="Arial" w:hAnsi="Arial" w:cs="Arial"/>
                <w:sz w:val="20"/>
              </w:rPr>
              <w:t xml:space="preserve"> presupuestaria, mediante la oportuna modificación presupuestaria y previa incoación del expediente correspondiente por parte del Gerente.</w:t>
            </w:r>
          </w:p>
          <w:p w:rsidR="008D7D47" w:rsidRPr="00407A34" w:rsidRDefault="008D7D47" w:rsidP="008D7D47">
            <w:pPr>
              <w:keepLines/>
              <w:spacing w:before="120" w:after="120"/>
              <w:ind w:left="198"/>
              <w:rPr>
                <w:rFonts w:ascii="Arial" w:hAnsi="Arial" w:cs="Arial"/>
                <w:sz w:val="20"/>
              </w:rPr>
            </w:pPr>
            <w:r w:rsidRPr="00407A34">
              <w:rPr>
                <w:rFonts w:ascii="Arial" w:hAnsi="Arial" w:cs="Arial"/>
                <w:sz w:val="20"/>
              </w:rPr>
              <w:t>Podrán incorporarse los siguientes créditos:</w:t>
            </w:r>
          </w:p>
          <w:p w:rsidR="008D7D47" w:rsidRPr="00407A34" w:rsidRDefault="008D7D47" w:rsidP="008D7D47">
            <w:pPr>
              <w:keepLines/>
              <w:numPr>
                <w:ilvl w:val="0"/>
                <w:numId w:val="14"/>
              </w:numPr>
              <w:tabs>
                <w:tab w:val="clear" w:pos="720"/>
              </w:tabs>
              <w:ind w:left="420" w:hanging="210"/>
              <w:rPr>
                <w:rFonts w:ascii="Arial" w:hAnsi="Arial" w:cs="Arial"/>
                <w:sz w:val="20"/>
              </w:rPr>
            </w:pPr>
            <w:r w:rsidRPr="00407A34">
              <w:rPr>
                <w:rFonts w:ascii="Arial" w:hAnsi="Arial" w:cs="Arial"/>
                <w:sz w:val="20"/>
              </w:rPr>
              <w:t>Los créditos extraordinarios  y los supl</w:t>
            </w:r>
            <w:r>
              <w:rPr>
                <w:rFonts w:ascii="Arial" w:hAnsi="Arial" w:cs="Arial"/>
                <w:sz w:val="20"/>
              </w:rPr>
              <w:t>e</w:t>
            </w:r>
            <w:r w:rsidRPr="00407A34">
              <w:rPr>
                <w:rFonts w:ascii="Arial" w:hAnsi="Arial" w:cs="Arial"/>
                <w:sz w:val="20"/>
              </w:rPr>
              <w:t>mentos de créditos, así como las transferencias de créditos que hayan sido concedidas o autorizados en el último trimestre del ejercicio.</w:t>
            </w:r>
          </w:p>
          <w:p w:rsidR="008D7D47" w:rsidRPr="00407A34" w:rsidRDefault="008D7D47" w:rsidP="008D7D47">
            <w:pPr>
              <w:keepLines/>
              <w:numPr>
                <w:ilvl w:val="0"/>
                <w:numId w:val="14"/>
              </w:numPr>
              <w:tabs>
                <w:tab w:val="clear" w:pos="720"/>
              </w:tabs>
              <w:ind w:left="420" w:hanging="210"/>
              <w:rPr>
                <w:rFonts w:ascii="Arial" w:hAnsi="Arial" w:cs="Arial"/>
                <w:sz w:val="20"/>
              </w:rPr>
            </w:pPr>
            <w:r w:rsidRPr="00407A34">
              <w:rPr>
                <w:rFonts w:ascii="Arial" w:hAnsi="Arial" w:cs="Arial"/>
                <w:sz w:val="20"/>
              </w:rPr>
              <w:t xml:space="preserve">Los créditos que amparen compromisos de gasto del ejercicio anterior a que hace referencia  el párrafo 2.b) del artículo 176 de </w:t>
            </w:r>
            <w:smartTag w:uri="urn:schemas-microsoft-com:office:smarttags" w:element="PersonName">
              <w:smartTagPr>
                <w:attr w:name="ProductID" w:val="la LRHL."/>
              </w:smartTagPr>
              <w:r w:rsidRPr="00407A34">
                <w:rPr>
                  <w:rFonts w:ascii="Arial" w:hAnsi="Arial" w:cs="Arial"/>
                  <w:sz w:val="20"/>
                </w:rPr>
                <w:t>la LRHL.</w:t>
              </w:r>
            </w:smartTag>
          </w:p>
          <w:p w:rsidR="008D7D47" w:rsidRPr="00407A34" w:rsidRDefault="008D7D47" w:rsidP="008D7D47">
            <w:pPr>
              <w:keepLines/>
              <w:numPr>
                <w:ilvl w:val="0"/>
                <w:numId w:val="14"/>
              </w:numPr>
              <w:tabs>
                <w:tab w:val="clear" w:pos="720"/>
              </w:tabs>
              <w:ind w:left="420" w:hanging="210"/>
              <w:rPr>
                <w:rFonts w:ascii="Arial" w:hAnsi="Arial" w:cs="Arial"/>
                <w:sz w:val="20"/>
              </w:rPr>
            </w:pPr>
            <w:r w:rsidRPr="00407A34">
              <w:rPr>
                <w:rFonts w:ascii="Arial" w:hAnsi="Arial" w:cs="Arial"/>
                <w:sz w:val="20"/>
              </w:rPr>
              <w:t>Los créditos por operaciones de capital.</w:t>
            </w:r>
          </w:p>
          <w:p w:rsidR="008D7D47" w:rsidRPr="00407A34" w:rsidRDefault="008D7D47" w:rsidP="008D7D47">
            <w:pPr>
              <w:keepLines/>
              <w:numPr>
                <w:ilvl w:val="0"/>
                <w:numId w:val="14"/>
              </w:numPr>
              <w:tabs>
                <w:tab w:val="clear" w:pos="720"/>
              </w:tabs>
              <w:ind w:left="420" w:hanging="210"/>
              <w:rPr>
                <w:rFonts w:ascii="Arial" w:hAnsi="Arial" w:cs="Arial"/>
                <w:sz w:val="20"/>
              </w:rPr>
            </w:pPr>
            <w:r w:rsidRPr="00407A34">
              <w:rPr>
                <w:rFonts w:ascii="Arial" w:hAnsi="Arial" w:cs="Arial"/>
                <w:sz w:val="20"/>
              </w:rPr>
              <w:t>Los créditos autorizados en función de la efectiva recaudación de los derechos afectados.</w:t>
            </w:r>
          </w:p>
          <w:p w:rsidR="00F773B7" w:rsidRPr="00C631E0" w:rsidRDefault="00925648" w:rsidP="00F773B7">
            <w:pPr>
              <w:keepLines/>
              <w:numPr>
                <w:ilvl w:val="0"/>
                <w:numId w:val="12"/>
              </w:numPr>
              <w:tabs>
                <w:tab w:val="clear" w:pos="2160"/>
              </w:tabs>
              <w:spacing w:before="120" w:after="120"/>
              <w:ind w:left="198" w:hanging="198"/>
              <w:rPr>
                <w:rFonts w:ascii="Arial" w:hAnsi="Arial" w:cs="Arial"/>
                <w:sz w:val="20"/>
              </w:rPr>
            </w:pPr>
            <w:r>
              <w:rPr>
                <w:rFonts w:ascii="Arial" w:hAnsi="Arial" w:cs="Arial"/>
                <w:sz w:val="20"/>
              </w:rPr>
              <w:lastRenderedPageBreak/>
              <w:t>En relación con los remanentes de gastos</w:t>
            </w:r>
            <w:r w:rsidR="00843BB7">
              <w:rPr>
                <w:rFonts w:ascii="Arial" w:hAnsi="Arial" w:cs="Arial"/>
                <w:sz w:val="20"/>
              </w:rPr>
              <w:t xml:space="preserve"> </w:t>
            </w:r>
            <w:r w:rsidR="00843BB7" w:rsidRPr="00C631E0">
              <w:rPr>
                <w:rFonts w:ascii="Arial" w:hAnsi="Arial" w:cs="Arial"/>
                <w:sz w:val="20"/>
              </w:rPr>
              <w:t xml:space="preserve">se atenderá a lo dispuesto por el </w:t>
            </w:r>
            <w:r w:rsidR="007B6B91">
              <w:rPr>
                <w:rFonts w:ascii="Arial" w:hAnsi="Arial" w:cs="Arial"/>
                <w:sz w:val="20"/>
              </w:rPr>
              <w:t>Cabildo Insular de Tenerife.</w:t>
            </w:r>
            <w:r w:rsidRPr="00C631E0">
              <w:rPr>
                <w:rFonts w:ascii="Arial" w:hAnsi="Arial" w:cs="Arial"/>
                <w:sz w:val="20"/>
              </w:rPr>
              <w:t xml:space="preserve"> </w:t>
            </w:r>
            <w:r w:rsidR="00843BB7" w:rsidRPr="00C631E0">
              <w:rPr>
                <w:rFonts w:ascii="Arial" w:hAnsi="Arial" w:cs="Arial"/>
                <w:sz w:val="20"/>
              </w:rPr>
              <w:t>El</w:t>
            </w:r>
            <w:r w:rsidR="00F773B7" w:rsidRPr="00C631E0">
              <w:rPr>
                <w:rFonts w:ascii="Arial" w:hAnsi="Arial" w:cs="Arial"/>
                <w:sz w:val="20"/>
              </w:rPr>
              <w:t xml:space="preserve"> Consejo de Gobierno Insular</w:t>
            </w:r>
            <w:r w:rsidR="00417384">
              <w:rPr>
                <w:rFonts w:ascii="Arial" w:hAnsi="Arial" w:cs="Arial"/>
                <w:sz w:val="20"/>
              </w:rPr>
              <w:t xml:space="preserve">, en sesión celebrada el día </w:t>
            </w:r>
            <w:r w:rsidR="0094621B">
              <w:rPr>
                <w:rFonts w:ascii="Arial" w:hAnsi="Arial" w:cs="Arial"/>
                <w:sz w:val="20"/>
              </w:rPr>
              <w:t>10</w:t>
            </w:r>
            <w:r w:rsidR="00417384" w:rsidRPr="0033349A">
              <w:rPr>
                <w:rFonts w:ascii="Arial" w:hAnsi="Arial" w:cs="Arial"/>
                <w:sz w:val="20"/>
              </w:rPr>
              <w:t xml:space="preserve"> de octubre de 201</w:t>
            </w:r>
            <w:r w:rsidR="0094621B">
              <w:rPr>
                <w:rFonts w:ascii="Arial" w:hAnsi="Arial" w:cs="Arial"/>
                <w:sz w:val="20"/>
              </w:rPr>
              <w:t>7</w:t>
            </w:r>
            <w:r w:rsidR="00417384">
              <w:rPr>
                <w:rFonts w:ascii="Arial" w:hAnsi="Arial" w:cs="Arial"/>
                <w:sz w:val="20"/>
              </w:rPr>
              <w:t xml:space="preserve">, </w:t>
            </w:r>
            <w:r w:rsidR="000519DB">
              <w:rPr>
                <w:rFonts w:ascii="Arial" w:hAnsi="Arial" w:cs="Arial"/>
                <w:sz w:val="20"/>
              </w:rPr>
              <w:t xml:space="preserve">aprobó </w:t>
            </w:r>
            <w:r w:rsidR="0094621B">
              <w:rPr>
                <w:rFonts w:ascii="Arial" w:hAnsi="Arial" w:cs="Arial"/>
                <w:sz w:val="20"/>
              </w:rPr>
              <w:t xml:space="preserve">los criterios, directrices y </w:t>
            </w:r>
            <w:r w:rsidR="000519DB">
              <w:rPr>
                <w:rFonts w:ascii="Arial" w:hAnsi="Arial" w:cs="Arial"/>
                <w:sz w:val="20"/>
              </w:rPr>
              <w:t xml:space="preserve">calendario </w:t>
            </w:r>
            <w:r w:rsidR="0094621B">
              <w:rPr>
                <w:rFonts w:ascii="Arial" w:hAnsi="Arial" w:cs="Arial"/>
                <w:sz w:val="20"/>
              </w:rPr>
              <w:t>para la elaboración del Presupuesto 2018</w:t>
            </w:r>
            <w:r w:rsidR="000519DB">
              <w:rPr>
                <w:rFonts w:ascii="Arial" w:hAnsi="Arial" w:cs="Arial"/>
                <w:sz w:val="20"/>
              </w:rPr>
              <w:t xml:space="preserve">, estableciendo </w:t>
            </w:r>
            <w:r w:rsidR="00417384">
              <w:rPr>
                <w:rFonts w:ascii="Arial" w:hAnsi="Arial" w:cs="Arial"/>
                <w:sz w:val="20"/>
              </w:rPr>
              <w:t>en su apartado</w:t>
            </w:r>
            <w:r w:rsidR="000519DB">
              <w:rPr>
                <w:rFonts w:ascii="Arial" w:hAnsi="Arial" w:cs="Arial"/>
                <w:sz w:val="20"/>
              </w:rPr>
              <w:t xml:space="preserve"> S</w:t>
            </w:r>
            <w:r w:rsidR="0094621B">
              <w:rPr>
                <w:rFonts w:ascii="Arial" w:hAnsi="Arial" w:cs="Arial"/>
                <w:sz w:val="20"/>
              </w:rPr>
              <w:t>EXTO</w:t>
            </w:r>
            <w:r w:rsidR="00F773B7" w:rsidRPr="00C631E0">
              <w:rPr>
                <w:rFonts w:ascii="Arial" w:hAnsi="Arial" w:cs="Arial"/>
                <w:sz w:val="20"/>
              </w:rPr>
              <w:t>,</w:t>
            </w:r>
            <w:r w:rsidR="00417384">
              <w:rPr>
                <w:rFonts w:ascii="Arial" w:hAnsi="Arial" w:cs="Arial"/>
                <w:sz w:val="20"/>
              </w:rPr>
              <w:t xml:space="preserve"> </w:t>
            </w:r>
            <w:r w:rsidR="00715B2F">
              <w:rPr>
                <w:rFonts w:ascii="Arial" w:hAnsi="Arial" w:cs="Arial"/>
                <w:sz w:val="20"/>
              </w:rPr>
              <w:t xml:space="preserve">Incorporación de Remanentes, </w:t>
            </w:r>
            <w:r w:rsidR="000519DB">
              <w:rPr>
                <w:rFonts w:ascii="Arial" w:hAnsi="Arial" w:cs="Arial"/>
                <w:sz w:val="20"/>
              </w:rPr>
              <w:t>que los remanentes de crédito</w:t>
            </w:r>
            <w:r w:rsidR="00417384">
              <w:rPr>
                <w:rFonts w:ascii="Arial" w:hAnsi="Arial" w:cs="Arial"/>
                <w:sz w:val="20"/>
              </w:rPr>
              <w:t xml:space="preserve"> </w:t>
            </w:r>
            <w:r w:rsidR="00F773B7" w:rsidRPr="00C631E0">
              <w:rPr>
                <w:rFonts w:ascii="Arial" w:hAnsi="Arial" w:cs="Arial"/>
                <w:sz w:val="20"/>
              </w:rPr>
              <w:t xml:space="preserve">no serán incorporables al ejercicio </w:t>
            </w:r>
            <w:r w:rsidR="00417384">
              <w:rPr>
                <w:rFonts w:ascii="Arial" w:hAnsi="Arial" w:cs="Arial"/>
                <w:sz w:val="20"/>
              </w:rPr>
              <w:t>201</w:t>
            </w:r>
            <w:r w:rsidR="0094621B">
              <w:rPr>
                <w:rFonts w:ascii="Arial" w:hAnsi="Arial" w:cs="Arial"/>
                <w:sz w:val="20"/>
              </w:rPr>
              <w:t>8</w:t>
            </w:r>
            <w:r w:rsidR="00F773B7" w:rsidRPr="00C631E0">
              <w:rPr>
                <w:rFonts w:ascii="Arial" w:hAnsi="Arial" w:cs="Arial"/>
                <w:sz w:val="20"/>
              </w:rPr>
              <w:t>, salvo aquellos correspondientes a gastos financiados con ingresos afectados.</w:t>
            </w:r>
          </w:p>
          <w:p w:rsidR="0002165F" w:rsidRPr="00407A34" w:rsidRDefault="0002165F" w:rsidP="0002165F">
            <w:pPr>
              <w:keepLines/>
              <w:numPr>
                <w:ilvl w:val="0"/>
                <w:numId w:val="12"/>
              </w:numPr>
              <w:tabs>
                <w:tab w:val="clear" w:pos="2160"/>
              </w:tabs>
              <w:spacing w:before="120" w:after="120"/>
              <w:ind w:left="198" w:hanging="198"/>
              <w:rPr>
                <w:rFonts w:ascii="Arial" w:hAnsi="Arial" w:cs="Arial"/>
                <w:sz w:val="20"/>
              </w:rPr>
            </w:pPr>
            <w:r w:rsidRPr="00407A34">
              <w:rPr>
                <w:rFonts w:ascii="Arial" w:hAnsi="Arial" w:cs="Arial"/>
                <w:sz w:val="20"/>
              </w:rPr>
              <w:t xml:space="preserve">Será preciso que a los efectos del cálculo del remanente,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elabore un estado comprensivo de los saldos de Disposiciones, Autorizaciones y Crédito, debiendo constatar la existencia de suficientes recursos financieros para llevar a cabo la incorporación e informar  acerca de la existencia de dichos remanentes a nivel de </w:t>
            </w:r>
            <w:r w:rsidR="002E1657">
              <w:rPr>
                <w:rFonts w:ascii="Arial" w:hAnsi="Arial" w:cs="Arial"/>
                <w:sz w:val="20"/>
              </w:rPr>
              <w:t>aplicación</w:t>
            </w:r>
            <w:r w:rsidRPr="00407A34">
              <w:rPr>
                <w:rFonts w:ascii="Arial" w:hAnsi="Arial" w:cs="Arial"/>
                <w:sz w:val="20"/>
              </w:rPr>
              <w:t xml:space="preserve"> presupuestaria.</w:t>
            </w:r>
          </w:p>
          <w:p w:rsidR="0002165F" w:rsidRPr="00407A34" w:rsidRDefault="0002165F" w:rsidP="0002165F">
            <w:pPr>
              <w:keepLines/>
              <w:numPr>
                <w:ilvl w:val="0"/>
                <w:numId w:val="12"/>
              </w:numPr>
              <w:tabs>
                <w:tab w:val="clear" w:pos="2160"/>
              </w:tabs>
              <w:spacing w:before="120" w:after="120"/>
              <w:ind w:left="198" w:hanging="198"/>
              <w:rPr>
                <w:rFonts w:ascii="Arial" w:hAnsi="Arial" w:cs="Arial"/>
                <w:sz w:val="20"/>
              </w:rPr>
            </w:pPr>
            <w:r w:rsidRPr="00407A34">
              <w:rPr>
                <w:rFonts w:ascii="Arial" w:hAnsi="Arial" w:cs="Arial"/>
                <w:sz w:val="20"/>
              </w:rPr>
              <w:t xml:space="preserve">Si los recursos financieros disponibles al término del ejercicio no alcanzan a cubrir el volumen de gasto a incorporar, resultante de los saldos ya mencionados, el Presidente, previo informe de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en el que se manifieste dicha insuficiencia, establecerá la prioridad de las actuaciones a desarrollar a lo largo del siguiente ejercicio.</w:t>
            </w:r>
          </w:p>
          <w:p w:rsidR="0002165F" w:rsidRPr="00407A34" w:rsidRDefault="0002165F" w:rsidP="0002165F">
            <w:pPr>
              <w:keepLines/>
              <w:numPr>
                <w:ilvl w:val="0"/>
                <w:numId w:val="12"/>
              </w:numPr>
              <w:tabs>
                <w:tab w:val="clear" w:pos="2160"/>
              </w:tabs>
              <w:spacing w:before="120" w:after="120"/>
              <w:ind w:left="198" w:hanging="198"/>
              <w:rPr>
                <w:rFonts w:ascii="Arial" w:hAnsi="Arial" w:cs="Arial"/>
                <w:sz w:val="20"/>
              </w:rPr>
            </w:pPr>
            <w:r w:rsidRPr="00407A34">
              <w:rPr>
                <w:rFonts w:ascii="Arial" w:hAnsi="Arial" w:cs="Arial"/>
                <w:sz w:val="20"/>
              </w:rPr>
              <w:t xml:space="preserve">Los remanentes incorporados, podrán ser aplicados tan sólo dentro del ejercicio presupuestario al que sean asignados, y en el supuesto del punto a) del apartado </w:t>
            </w:r>
            <w:r w:rsidR="008D7D47">
              <w:rPr>
                <w:rFonts w:ascii="Arial" w:hAnsi="Arial" w:cs="Arial"/>
                <w:sz w:val="20"/>
              </w:rPr>
              <w:t>2</w:t>
            </w:r>
            <w:r w:rsidRPr="00407A34">
              <w:rPr>
                <w:rFonts w:ascii="Arial" w:hAnsi="Arial" w:cs="Arial"/>
                <w:sz w:val="20"/>
              </w:rPr>
              <w:t xml:space="preserve"> anterior, para los mismos gastos que motivaron en cada caso su concesión y autorización.</w:t>
            </w:r>
          </w:p>
          <w:p w:rsidR="00270D2E" w:rsidRPr="00407A34" w:rsidRDefault="006E19D4" w:rsidP="0002165F">
            <w:pPr>
              <w:keepLines/>
              <w:spacing w:before="120" w:after="120"/>
              <w:rPr>
                <w:rFonts w:ascii="Arial" w:hAnsi="Arial" w:cs="Arial"/>
                <w:sz w:val="20"/>
              </w:rPr>
            </w:pPr>
            <w:r>
              <w:rPr>
                <w:rFonts w:ascii="Arial" w:hAnsi="Arial" w:cs="Arial"/>
                <w:sz w:val="20"/>
              </w:rPr>
              <w:t>8</w:t>
            </w:r>
            <w:r w:rsidR="0002165F">
              <w:rPr>
                <w:rFonts w:ascii="Arial" w:hAnsi="Arial" w:cs="Arial"/>
                <w:sz w:val="20"/>
              </w:rPr>
              <w:t>.</w:t>
            </w:r>
            <w:r w:rsidR="00417384">
              <w:rPr>
                <w:rFonts w:ascii="Arial" w:hAnsi="Arial" w:cs="Arial"/>
                <w:sz w:val="20"/>
              </w:rPr>
              <w:t xml:space="preserve"> </w:t>
            </w:r>
            <w:r w:rsidR="0002165F" w:rsidRPr="00407A34">
              <w:rPr>
                <w:rFonts w:ascii="Arial" w:hAnsi="Arial" w:cs="Arial"/>
                <w:sz w:val="20"/>
              </w:rPr>
              <w:t>La aprobación del expediente de modificación de crédito por incorporación de remanentes</w:t>
            </w:r>
            <w:r w:rsidR="0002165F">
              <w:rPr>
                <w:rFonts w:ascii="Arial" w:hAnsi="Arial" w:cs="Arial"/>
                <w:sz w:val="20"/>
              </w:rPr>
              <w:t xml:space="preserve"> </w:t>
            </w:r>
            <w:r w:rsidR="00417384">
              <w:rPr>
                <w:rFonts w:ascii="Arial" w:hAnsi="Arial" w:cs="Arial"/>
                <w:sz w:val="20"/>
              </w:rPr>
              <w:t xml:space="preserve">   </w:t>
            </w:r>
            <w:r w:rsidR="0002165F">
              <w:rPr>
                <w:rFonts w:ascii="Arial" w:hAnsi="Arial" w:cs="Arial"/>
                <w:sz w:val="20"/>
              </w:rPr>
              <w:t>c</w:t>
            </w:r>
            <w:r w:rsidR="0002165F" w:rsidRPr="00407A34">
              <w:rPr>
                <w:rFonts w:ascii="Arial" w:hAnsi="Arial" w:cs="Arial"/>
                <w:sz w:val="20"/>
              </w:rPr>
              <w:t xml:space="preserve">orresponderá al </w:t>
            </w:r>
            <w:r w:rsidR="0002165F">
              <w:rPr>
                <w:rFonts w:ascii="Arial" w:hAnsi="Arial" w:cs="Arial"/>
                <w:sz w:val="20"/>
              </w:rPr>
              <w:t xml:space="preserve"> </w:t>
            </w:r>
            <w:r w:rsidR="0002165F" w:rsidRPr="00407A34">
              <w:rPr>
                <w:rFonts w:ascii="Arial" w:hAnsi="Arial" w:cs="Arial"/>
                <w:sz w:val="20"/>
              </w:rPr>
              <w:t>Presidente de este Organismo</w:t>
            </w:r>
            <w:r w:rsidR="0002165F">
              <w:rPr>
                <w:rFonts w:ascii="Arial" w:hAnsi="Arial" w:cs="Arial"/>
                <w:sz w:val="20"/>
              </w:rPr>
              <w:t>.</w:t>
            </w:r>
          </w:p>
        </w:tc>
      </w:tr>
      <w:tr w:rsidR="000E0C2C" w:rsidRPr="00407A34" w:rsidTr="00CE01EA">
        <w:trPr>
          <w:jc w:val="center"/>
        </w:trPr>
        <w:tc>
          <w:tcPr>
            <w:tcW w:w="9632" w:type="dxa"/>
            <w:shd w:val="clear" w:color="auto" w:fill="auto"/>
            <w:vAlign w:val="center"/>
          </w:tcPr>
          <w:p w:rsidR="00B364EB" w:rsidRDefault="00B364EB" w:rsidP="00270D2E">
            <w:pPr>
              <w:keepLines/>
              <w:rPr>
                <w:rFonts w:ascii="Arial" w:hAnsi="Arial" w:cs="Arial"/>
                <w:b/>
                <w:sz w:val="20"/>
              </w:rPr>
            </w:pPr>
          </w:p>
          <w:p w:rsidR="000E0C2C" w:rsidRPr="00407A34" w:rsidRDefault="000E0C2C" w:rsidP="00270D2E">
            <w:pPr>
              <w:keepLines/>
              <w:rPr>
                <w:rFonts w:ascii="Arial" w:hAnsi="Arial" w:cs="Arial"/>
                <w:b/>
                <w:sz w:val="20"/>
              </w:rPr>
            </w:pPr>
            <w:r w:rsidRPr="00407A34">
              <w:rPr>
                <w:rFonts w:ascii="Arial" w:hAnsi="Arial" w:cs="Arial"/>
                <w:b/>
                <w:sz w:val="20"/>
              </w:rPr>
              <w:t>Base 17. BAJAS POR ANULACIÓN</w:t>
            </w:r>
          </w:p>
          <w:p w:rsidR="000E0C2C" w:rsidRPr="00407A34" w:rsidRDefault="000E0C2C" w:rsidP="00C5796F">
            <w:pPr>
              <w:keepLines/>
              <w:numPr>
                <w:ilvl w:val="0"/>
                <w:numId w:val="15"/>
              </w:numPr>
              <w:tabs>
                <w:tab w:val="clear" w:pos="2160"/>
              </w:tabs>
              <w:spacing w:before="120" w:after="120"/>
              <w:ind w:left="198" w:hanging="198"/>
              <w:rPr>
                <w:rFonts w:ascii="Arial" w:hAnsi="Arial" w:cs="Arial"/>
                <w:sz w:val="20"/>
              </w:rPr>
            </w:pPr>
            <w:r w:rsidRPr="00407A34">
              <w:rPr>
                <w:rFonts w:ascii="Arial" w:hAnsi="Arial" w:cs="Arial"/>
                <w:sz w:val="20"/>
              </w:rPr>
              <w:t xml:space="preserve">Supone la disminución total o parcial en el crédito asignado a una </w:t>
            </w:r>
            <w:r w:rsidR="008C33ED">
              <w:rPr>
                <w:rFonts w:ascii="Arial" w:hAnsi="Arial" w:cs="Arial"/>
                <w:sz w:val="20"/>
              </w:rPr>
              <w:t xml:space="preserve">aplicación </w:t>
            </w:r>
            <w:r w:rsidR="00D40D43">
              <w:rPr>
                <w:rFonts w:ascii="Arial" w:hAnsi="Arial" w:cs="Arial"/>
                <w:sz w:val="20"/>
              </w:rPr>
              <w:t>presupuestaria</w:t>
            </w:r>
            <w:r w:rsidRPr="00407A34">
              <w:rPr>
                <w:rFonts w:ascii="Arial" w:hAnsi="Arial" w:cs="Arial"/>
                <w:sz w:val="20"/>
              </w:rPr>
              <w:t>.</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Podrá darse por anulación cualquier crédito del presupuesto de gastos hasta la cuantía correspondiente al saldo de crédito, siempre que dicha dotación se estime reducible o anulable sin perturbación de los objetivos previstos.</w:t>
            </w:r>
          </w:p>
          <w:p w:rsidR="000E0C2C" w:rsidRPr="00407A34" w:rsidRDefault="000E0C2C" w:rsidP="00C5796F">
            <w:pPr>
              <w:keepLines/>
              <w:numPr>
                <w:ilvl w:val="0"/>
                <w:numId w:val="15"/>
              </w:numPr>
              <w:tabs>
                <w:tab w:val="clear" w:pos="2160"/>
              </w:tabs>
              <w:spacing w:before="120" w:after="120"/>
              <w:ind w:left="198" w:hanging="198"/>
              <w:rPr>
                <w:rFonts w:ascii="Arial" w:hAnsi="Arial" w:cs="Arial"/>
                <w:sz w:val="20"/>
              </w:rPr>
            </w:pPr>
            <w:r w:rsidRPr="00407A34">
              <w:rPr>
                <w:rFonts w:ascii="Arial" w:hAnsi="Arial" w:cs="Arial"/>
                <w:sz w:val="20"/>
              </w:rPr>
              <w:t>La elaboración del expediente de modificación presupuestaria de baja por anulación se podrá realizar para cualquiera de los siguientes motivos:</w:t>
            </w:r>
          </w:p>
          <w:p w:rsidR="000E0C2C" w:rsidRPr="00407A34" w:rsidRDefault="000E0C2C" w:rsidP="00C5796F">
            <w:pPr>
              <w:keepLines/>
              <w:numPr>
                <w:ilvl w:val="0"/>
                <w:numId w:val="16"/>
              </w:numPr>
              <w:tabs>
                <w:tab w:val="clear" w:pos="720"/>
              </w:tabs>
              <w:ind w:left="420" w:hanging="210"/>
              <w:rPr>
                <w:rFonts w:ascii="Arial" w:hAnsi="Arial" w:cs="Arial"/>
                <w:sz w:val="20"/>
              </w:rPr>
            </w:pPr>
            <w:r w:rsidRPr="00407A34">
              <w:rPr>
                <w:rFonts w:ascii="Arial" w:hAnsi="Arial" w:cs="Arial"/>
                <w:sz w:val="20"/>
              </w:rPr>
              <w:t>La financiación de remanentes de tesorería negativos.</w:t>
            </w:r>
          </w:p>
          <w:p w:rsidR="000E0C2C" w:rsidRPr="00407A34" w:rsidRDefault="000E0C2C" w:rsidP="00C5796F">
            <w:pPr>
              <w:keepLines/>
              <w:numPr>
                <w:ilvl w:val="0"/>
                <w:numId w:val="16"/>
              </w:numPr>
              <w:tabs>
                <w:tab w:val="clear" w:pos="720"/>
              </w:tabs>
              <w:ind w:left="420" w:hanging="210"/>
              <w:rPr>
                <w:rFonts w:ascii="Arial" w:hAnsi="Arial" w:cs="Arial"/>
                <w:sz w:val="20"/>
              </w:rPr>
            </w:pPr>
            <w:r w:rsidRPr="00407A34">
              <w:rPr>
                <w:rFonts w:ascii="Arial" w:hAnsi="Arial" w:cs="Arial"/>
                <w:sz w:val="20"/>
              </w:rPr>
              <w:t>La financiación de créditos extraordinarios y suplementos de créditos.</w:t>
            </w:r>
          </w:p>
          <w:p w:rsidR="000E0C2C" w:rsidRPr="00407A34" w:rsidRDefault="000E0C2C" w:rsidP="00C5796F">
            <w:pPr>
              <w:keepLines/>
              <w:numPr>
                <w:ilvl w:val="0"/>
                <w:numId w:val="16"/>
              </w:numPr>
              <w:tabs>
                <w:tab w:val="clear" w:pos="720"/>
              </w:tabs>
              <w:ind w:left="420" w:hanging="210"/>
              <w:rPr>
                <w:rFonts w:ascii="Arial" w:hAnsi="Arial" w:cs="Arial"/>
                <w:sz w:val="20"/>
              </w:rPr>
            </w:pPr>
            <w:r w:rsidRPr="00407A34">
              <w:rPr>
                <w:rFonts w:ascii="Arial" w:hAnsi="Arial" w:cs="Arial"/>
                <w:sz w:val="20"/>
              </w:rPr>
              <w:t xml:space="preserve">Para ejecutar otros acuerdos de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p w:rsidR="000E0C2C" w:rsidRPr="008D7D47" w:rsidRDefault="000E0C2C" w:rsidP="008D7D47">
            <w:pPr>
              <w:keepLines/>
              <w:numPr>
                <w:ilvl w:val="0"/>
                <w:numId w:val="15"/>
              </w:numPr>
              <w:tabs>
                <w:tab w:val="clear" w:pos="2160"/>
              </w:tabs>
              <w:spacing w:before="120" w:after="120"/>
              <w:ind w:left="198" w:hanging="198"/>
              <w:rPr>
                <w:rFonts w:ascii="Arial" w:hAnsi="Arial" w:cs="Arial"/>
                <w:sz w:val="20"/>
              </w:rPr>
            </w:pPr>
            <w:r w:rsidRPr="00407A34">
              <w:rPr>
                <w:rFonts w:ascii="Arial" w:hAnsi="Arial" w:cs="Arial"/>
                <w:sz w:val="20"/>
              </w:rPr>
              <w:t xml:space="preserve">El expediente de modificación de baja por anulación será incoado por </w:t>
            </w:r>
            <w:smartTag w:uri="urn:schemas-microsoft-com:office:smarttags" w:element="PersonName">
              <w:smartTagPr>
                <w:attr w:name="ProductID" w:val="la Gerencia"/>
              </w:smartTagPr>
              <w:r w:rsidRPr="00407A34">
                <w:rPr>
                  <w:rFonts w:ascii="Arial" w:hAnsi="Arial" w:cs="Arial"/>
                  <w:sz w:val="20"/>
                </w:rPr>
                <w:t>la Gerencia</w:t>
              </w:r>
            </w:smartTag>
            <w:r w:rsidRPr="00407A34">
              <w:rPr>
                <w:rFonts w:ascii="Arial" w:hAnsi="Arial" w:cs="Arial"/>
                <w:sz w:val="20"/>
              </w:rPr>
              <w:t xml:space="preserve"> del Consejo para su aprobación por parte de</w:t>
            </w:r>
            <w:r w:rsidR="005A0D47" w:rsidRPr="00407A34">
              <w:rPr>
                <w:rFonts w:ascii="Arial" w:hAnsi="Arial" w:cs="Arial"/>
                <w:sz w:val="20"/>
              </w:rPr>
              <w:t xml:space="preserve"> </w:t>
            </w:r>
            <w:smartTag w:uri="urn:schemas-microsoft-com:office:smarttags" w:element="PersonName">
              <w:smartTagPr>
                <w:attr w:name="ProductID" w:val="la Junta"/>
              </w:smartTagPr>
              <w:r w:rsidRPr="00407A34">
                <w:rPr>
                  <w:rFonts w:ascii="Arial" w:hAnsi="Arial" w:cs="Arial"/>
                  <w:sz w:val="20"/>
                </w:rPr>
                <w:t>l</w:t>
              </w:r>
              <w:r w:rsidR="005A0D47" w:rsidRPr="00407A34">
                <w:rPr>
                  <w:rFonts w:ascii="Arial" w:hAnsi="Arial" w:cs="Arial"/>
                  <w:sz w:val="20"/>
                </w:rPr>
                <w:t>a</w:t>
              </w:r>
              <w:r w:rsidRPr="00407A34">
                <w:rPr>
                  <w:rFonts w:ascii="Arial" w:hAnsi="Arial" w:cs="Arial"/>
                  <w:sz w:val="20"/>
                </w:rPr>
                <w:t xml:space="preserve"> </w:t>
              </w:r>
              <w:r w:rsidR="005A0D47" w:rsidRPr="00407A34">
                <w:rPr>
                  <w:rFonts w:ascii="Arial" w:hAnsi="Arial" w:cs="Arial"/>
                  <w:sz w:val="20"/>
                </w:rPr>
                <w:t>Junta</w:t>
              </w:r>
            </w:smartTag>
            <w:r w:rsidR="005A0D47" w:rsidRPr="00407A34">
              <w:rPr>
                <w:rFonts w:ascii="Arial" w:hAnsi="Arial" w:cs="Arial"/>
                <w:sz w:val="20"/>
              </w:rPr>
              <w:t xml:space="preserve"> de Gobierno</w:t>
            </w:r>
            <w:r w:rsidRPr="00407A34">
              <w:rPr>
                <w:rFonts w:ascii="Arial" w:hAnsi="Arial" w:cs="Arial"/>
                <w:sz w:val="20"/>
              </w:rPr>
              <w:t>.</w:t>
            </w:r>
          </w:p>
        </w:tc>
      </w:tr>
      <w:tr w:rsidR="000E0C2C" w:rsidRPr="00407A34" w:rsidTr="00CE01EA">
        <w:trPr>
          <w:trHeight w:val="503"/>
          <w:jc w:val="center"/>
        </w:trPr>
        <w:tc>
          <w:tcPr>
            <w:tcW w:w="9632" w:type="dxa"/>
            <w:shd w:val="clear" w:color="auto" w:fill="auto"/>
            <w:vAlign w:val="center"/>
          </w:tcPr>
          <w:p w:rsidR="00B364EB" w:rsidRDefault="00B364EB" w:rsidP="00270D2E">
            <w:pPr>
              <w:keepLines/>
              <w:rPr>
                <w:rFonts w:ascii="Arial" w:hAnsi="Arial" w:cs="Arial"/>
                <w:b/>
                <w:sz w:val="20"/>
              </w:rPr>
            </w:pPr>
          </w:p>
          <w:p w:rsidR="000E0C2C" w:rsidRPr="00407A34" w:rsidRDefault="000E0C2C" w:rsidP="00270D2E">
            <w:pPr>
              <w:keepLines/>
              <w:rPr>
                <w:rFonts w:ascii="Arial" w:hAnsi="Arial" w:cs="Arial"/>
                <w:b/>
                <w:sz w:val="20"/>
              </w:rPr>
            </w:pPr>
            <w:r w:rsidRPr="00407A34">
              <w:rPr>
                <w:rFonts w:ascii="Arial" w:hAnsi="Arial" w:cs="Arial"/>
                <w:b/>
                <w:sz w:val="20"/>
              </w:rPr>
              <w:t>Base 18. MODIFICACIONES DE INGRESOS</w:t>
            </w:r>
          </w:p>
          <w:p w:rsidR="000E0C2C" w:rsidRPr="00407A34" w:rsidRDefault="000E0C2C" w:rsidP="00270D2E">
            <w:pPr>
              <w:keepLines/>
              <w:rPr>
                <w:rFonts w:ascii="Arial" w:hAnsi="Arial" w:cs="Arial"/>
                <w:b/>
                <w:sz w:val="20"/>
              </w:rPr>
            </w:pPr>
          </w:p>
          <w:p w:rsidR="000E0C2C" w:rsidRPr="00407A34" w:rsidRDefault="000E0C2C" w:rsidP="00270D2E">
            <w:pPr>
              <w:keepLines/>
              <w:ind w:firstLine="218"/>
              <w:rPr>
                <w:rFonts w:ascii="Arial" w:hAnsi="Arial" w:cs="Arial"/>
                <w:sz w:val="20"/>
              </w:rPr>
            </w:pPr>
            <w:r w:rsidRPr="00407A34">
              <w:rPr>
                <w:rFonts w:ascii="Arial" w:hAnsi="Arial" w:cs="Arial"/>
                <w:sz w:val="20"/>
              </w:rPr>
              <w:t>Corresponde al Gerente las modificaciones en el Estado de Ingresos que no impliquen modificaciones en el Estado de Gastos.</w:t>
            </w:r>
          </w:p>
          <w:p w:rsidR="00EC35AB" w:rsidRDefault="00EC35A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Default="00B364EB" w:rsidP="00270D2E">
            <w:pPr>
              <w:keepLines/>
              <w:rPr>
                <w:rFonts w:ascii="Arial" w:hAnsi="Arial" w:cs="Arial"/>
                <w:b/>
                <w:sz w:val="20"/>
              </w:rPr>
            </w:pPr>
          </w:p>
          <w:p w:rsidR="00B364EB" w:rsidRPr="00407A34" w:rsidRDefault="00B364EB" w:rsidP="00270D2E">
            <w:pPr>
              <w:keepLines/>
              <w:rPr>
                <w:rFonts w:ascii="Arial" w:hAnsi="Arial" w:cs="Arial"/>
                <w:b/>
                <w:sz w:val="20"/>
              </w:rPr>
            </w:pPr>
          </w:p>
        </w:tc>
      </w:tr>
      <w:tr w:rsidR="000E0C2C" w:rsidRPr="00407A34" w:rsidTr="00CE01EA">
        <w:trPr>
          <w:trHeight w:val="503"/>
          <w:jc w:val="center"/>
        </w:trPr>
        <w:tc>
          <w:tcPr>
            <w:tcW w:w="9632" w:type="dxa"/>
            <w:shd w:val="clear" w:color="auto" w:fill="auto"/>
            <w:vAlign w:val="center"/>
          </w:tcPr>
          <w:p w:rsidR="000E0C2C" w:rsidRPr="00407A34" w:rsidRDefault="000E0C2C" w:rsidP="00270D2E">
            <w:pPr>
              <w:pStyle w:val="Ttulo1"/>
              <w:keepNext w:val="0"/>
              <w:keepLines/>
              <w:jc w:val="center"/>
              <w:rPr>
                <w:rFonts w:cs="Arial"/>
                <w:sz w:val="24"/>
                <w:szCs w:val="24"/>
              </w:rPr>
            </w:pPr>
            <w:bookmarkStart w:id="5" w:name="_Toc182029549"/>
            <w:r w:rsidRPr="00407A34">
              <w:rPr>
                <w:rFonts w:cs="Arial"/>
                <w:sz w:val="24"/>
                <w:szCs w:val="24"/>
              </w:rPr>
              <w:lastRenderedPageBreak/>
              <w:t>TÍTULO III</w:t>
            </w:r>
            <w:bookmarkEnd w:id="5"/>
          </w:p>
          <w:p w:rsidR="000E0C2C" w:rsidRPr="00407A34" w:rsidRDefault="000E0C2C" w:rsidP="00270D2E">
            <w:pPr>
              <w:keepLines/>
              <w:jc w:val="center"/>
              <w:rPr>
                <w:rFonts w:ascii="Arial" w:hAnsi="Arial" w:cs="Arial"/>
                <w:b/>
                <w:szCs w:val="22"/>
              </w:rPr>
            </w:pPr>
            <w:r w:rsidRPr="00407A34">
              <w:rPr>
                <w:rFonts w:ascii="Arial" w:hAnsi="Arial" w:cs="Arial"/>
                <w:b/>
                <w:szCs w:val="22"/>
              </w:rPr>
              <w:t>EJECUCIÓN Y LIQUIDACIÓN DEL PRESUPUESTO</w:t>
            </w:r>
          </w:p>
          <w:p w:rsidR="00270D2E" w:rsidRPr="00407A34" w:rsidRDefault="00270D2E" w:rsidP="00270D2E">
            <w:pPr>
              <w:keepLines/>
              <w:jc w:val="center"/>
              <w:rPr>
                <w:rFonts w:ascii="Arial" w:hAnsi="Arial" w:cs="Arial"/>
                <w:b/>
                <w:szCs w:val="22"/>
              </w:rPr>
            </w:pPr>
          </w:p>
        </w:tc>
      </w:tr>
      <w:tr w:rsidR="000E0C2C" w:rsidRPr="00407A34" w:rsidTr="00CE01EA">
        <w:trPr>
          <w:jc w:val="center"/>
        </w:trPr>
        <w:tc>
          <w:tcPr>
            <w:tcW w:w="9632" w:type="dxa"/>
            <w:shd w:val="clear" w:color="auto" w:fill="auto"/>
            <w:vAlign w:val="center"/>
          </w:tcPr>
          <w:p w:rsidR="00270F9A" w:rsidRDefault="00270F9A" w:rsidP="000C5D84">
            <w:pPr>
              <w:keepLines/>
              <w:jc w:val="center"/>
              <w:rPr>
                <w:rFonts w:ascii="Arial" w:hAnsi="Arial" w:cs="Arial"/>
                <w:b/>
                <w:sz w:val="24"/>
                <w:szCs w:val="24"/>
              </w:rPr>
            </w:pPr>
          </w:p>
          <w:p w:rsidR="000E0C2C" w:rsidRPr="00407A34" w:rsidRDefault="000E0C2C" w:rsidP="00D36710">
            <w:pPr>
              <w:keepLines/>
              <w:spacing w:after="120"/>
              <w:jc w:val="center"/>
              <w:rPr>
                <w:rFonts w:ascii="Arial" w:hAnsi="Arial" w:cs="Arial"/>
                <w:b/>
                <w:sz w:val="24"/>
                <w:szCs w:val="24"/>
              </w:rPr>
            </w:pPr>
            <w:r w:rsidRPr="00407A34">
              <w:rPr>
                <w:rFonts w:ascii="Arial" w:hAnsi="Arial" w:cs="Arial"/>
                <w:b/>
                <w:sz w:val="24"/>
                <w:szCs w:val="24"/>
              </w:rPr>
              <w:t>CAPÍTULO I.- DE LOS GASTOS</w:t>
            </w:r>
          </w:p>
        </w:tc>
      </w:tr>
      <w:tr w:rsidR="000E0C2C" w:rsidRPr="00407A34" w:rsidTr="00CE01EA">
        <w:trPr>
          <w:jc w:val="center"/>
        </w:trPr>
        <w:tc>
          <w:tcPr>
            <w:tcW w:w="9632" w:type="dxa"/>
            <w:shd w:val="clear" w:color="auto" w:fill="auto"/>
            <w:vAlign w:val="center"/>
          </w:tcPr>
          <w:p w:rsidR="00270F9A" w:rsidRDefault="00270F9A" w:rsidP="00270D2E">
            <w:pPr>
              <w:keepLines/>
              <w:jc w:val="center"/>
              <w:rPr>
                <w:rFonts w:ascii="Arial" w:hAnsi="Arial" w:cs="Arial"/>
                <w:b/>
                <w:szCs w:val="22"/>
              </w:rPr>
            </w:pPr>
          </w:p>
          <w:p w:rsidR="000E0C2C" w:rsidRPr="00407A34" w:rsidRDefault="000E0C2C" w:rsidP="00270D2E">
            <w:pPr>
              <w:keepLines/>
              <w:jc w:val="center"/>
              <w:rPr>
                <w:rFonts w:ascii="Arial" w:hAnsi="Arial" w:cs="Arial"/>
                <w:b/>
                <w:szCs w:val="22"/>
              </w:rPr>
            </w:pPr>
            <w:r w:rsidRPr="00407A34">
              <w:rPr>
                <w:rFonts w:ascii="Arial" w:hAnsi="Arial" w:cs="Arial"/>
                <w:b/>
                <w:szCs w:val="22"/>
              </w:rPr>
              <w:t>SECCIÓN 1ª.- GENERALIDADES</w:t>
            </w:r>
          </w:p>
          <w:p w:rsidR="00270D2E" w:rsidRPr="00407A34" w:rsidRDefault="00270D2E" w:rsidP="00270D2E">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407A34" w:rsidRDefault="000E0C2C" w:rsidP="00270D2E">
            <w:pPr>
              <w:pStyle w:val="Ttulo4"/>
              <w:keepNext w:val="0"/>
              <w:keepLines/>
              <w:jc w:val="both"/>
              <w:rPr>
                <w:rFonts w:ascii="Arial" w:hAnsi="Arial" w:cs="Arial"/>
                <w:sz w:val="20"/>
              </w:rPr>
            </w:pPr>
            <w:bookmarkStart w:id="6" w:name="_Toc182029550"/>
            <w:r w:rsidRPr="00407A34">
              <w:rPr>
                <w:rFonts w:ascii="Arial" w:hAnsi="Arial" w:cs="Arial"/>
                <w:sz w:val="20"/>
              </w:rPr>
              <w:t>Base 19. ANUALIDAD PRESUPUESTARIA</w:t>
            </w:r>
            <w:bookmarkEnd w:id="6"/>
          </w:p>
          <w:p w:rsidR="000E0C2C" w:rsidRPr="00407A34" w:rsidRDefault="000E0C2C" w:rsidP="00C5796F">
            <w:pPr>
              <w:keepLines/>
              <w:numPr>
                <w:ilvl w:val="0"/>
                <w:numId w:val="36"/>
              </w:numPr>
              <w:tabs>
                <w:tab w:val="clear" w:pos="2160"/>
              </w:tabs>
              <w:spacing w:before="120" w:after="120"/>
              <w:ind w:left="198" w:hanging="198"/>
              <w:rPr>
                <w:rFonts w:ascii="Arial" w:hAnsi="Arial" w:cs="Arial"/>
                <w:sz w:val="20"/>
              </w:rPr>
            </w:pPr>
            <w:r w:rsidRPr="00407A34">
              <w:rPr>
                <w:rFonts w:ascii="Arial" w:hAnsi="Arial" w:cs="Arial"/>
                <w:sz w:val="20"/>
              </w:rPr>
              <w:t>Con cargo a los créditos del Estado de Gastos sólo podrán autorizarse gastos que se realicen en el año natural del propio ejercicio presupuestario.</w:t>
            </w:r>
          </w:p>
          <w:p w:rsidR="000E0C2C" w:rsidRPr="00407A34" w:rsidRDefault="000E0C2C" w:rsidP="00C5796F">
            <w:pPr>
              <w:keepLines/>
              <w:numPr>
                <w:ilvl w:val="0"/>
                <w:numId w:val="36"/>
              </w:numPr>
              <w:tabs>
                <w:tab w:val="clear" w:pos="2160"/>
              </w:tabs>
              <w:spacing w:before="120" w:after="120"/>
              <w:ind w:left="198" w:hanging="198"/>
              <w:rPr>
                <w:rFonts w:ascii="Arial" w:hAnsi="Arial" w:cs="Arial"/>
                <w:sz w:val="20"/>
              </w:rPr>
            </w:pPr>
            <w:r w:rsidRPr="00407A34">
              <w:rPr>
                <w:rFonts w:ascii="Arial" w:hAnsi="Arial" w:cs="Arial"/>
                <w:sz w:val="20"/>
              </w:rPr>
              <w:t>Excepcionalmente, se aplicarán al presupuesto vigente, en el momento de su reconocimiento, las obligaciones siguientes:</w:t>
            </w:r>
          </w:p>
          <w:p w:rsidR="000E0C2C" w:rsidRPr="00407A34" w:rsidRDefault="000E0C2C" w:rsidP="00C5796F">
            <w:pPr>
              <w:keepLines/>
              <w:numPr>
                <w:ilvl w:val="0"/>
                <w:numId w:val="37"/>
              </w:numPr>
              <w:tabs>
                <w:tab w:val="clear" w:pos="1413"/>
              </w:tabs>
              <w:spacing w:before="120"/>
              <w:ind w:left="420" w:hanging="210"/>
              <w:rPr>
                <w:rFonts w:ascii="Arial" w:hAnsi="Arial" w:cs="Arial"/>
                <w:sz w:val="20"/>
              </w:rPr>
            </w:pPr>
            <w:r w:rsidRPr="00407A34">
              <w:rPr>
                <w:rFonts w:ascii="Arial" w:hAnsi="Arial" w:cs="Arial"/>
                <w:sz w:val="20"/>
              </w:rPr>
              <w:t>Las que resulten de la liquidación de atrasos a favor del personal, correspondiendo el reconocimiento de las mismas al Gerente.</w:t>
            </w:r>
          </w:p>
          <w:p w:rsidR="000E0C2C" w:rsidRPr="00407A34" w:rsidRDefault="000E0C2C" w:rsidP="00C5796F">
            <w:pPr>
              <w:keepLines/>
              <w:numPr>
                <w:ilvl w:val="0"/>
                <w:numId w:val="37"/>
              </w:numPr>
              <w:tabs>
                <w:tab w:val="clear" w:pos="1413"/>
              </w:tabs>
              <w:spacing w:before="120"/>
              <w:ind w:left="420" w:hanging="210"/>
              <w:rPr>
                <w:rFonts w:ascii="Arial" w:hAnsi="Arial" w:cs="Arial"/>
                <w:sz w:val="20"/>
              </w:rPr>
            </w:pPr>
            <w:r w:rsidRPr="00407A34">
              <w:rPr>
                <w:rFonts w:ascii="Arial" w:hAnsi="Arial" w:cs="Arial"/>
                <w:sz w:val="20"/>
              </w:rPr>
              <w:t>Las derivadas de compromisos de gastos debidamente adquiridos en ejercicios anteriores, cuya incorporación se realizará al presupuesto del ejercicio vigente, siempre que existan para ello los suficientes recursos financieros.</w:t>
            </w:r>
          </w:p>
          <w:p w:rsidR="000E0C2C" w:rsidRPr="00407A34" w:rsidRDefault="000E0C2C" w:rsidP="00C5796F">
            <w:pPr>
              <w:keepLines/>
              <w:numPr>
                <w:ilvl w:val="0"/>
                <w:numId w:val="37"/>
              </w:numPr>
              <w:tabs>
                <w:tab w:val="clear" w:pos="1413"/>
              </w:tabs>
              <w:spacing w:before="120"/>
              <w:ind w:left="420" w:hanging="210"/>
              <w:rPr>
                <w:rFonts w:ascii="Arial" w:hAnsi="Arial" w:cs="Arial"/>
                <w:sz w:val="20"/>
              </w:rPr>
            </w:pPr>
            <w:r w:rsidRPr="00407A34">
              <w:rPr>
                <w:rFonts w:ascii="Arial" w:hAnsi="Arial" w:cs="Arial"/>
                <w:sz w:val="20"/>
              </w:rPr>
              <w:t>Sólo podrán ser reconocidos, con cargo al Presupuesto del siguiente ejercicio los gastos susceptibles de tramitación por el procedimiento ADOM correspondiente al último trimestre del año, aunque en dicho periodo no se hubieran confeccionado los oportunos documentos contables ADOM.</w:t>
            </w:r>
          </w:p>
          <w:p w:rsidR="000E0C2C" w:rsidRPr="00407A34" w:rsidRDefault="000E0C2C" w:rsidP="00C5796F">
            <w:pPr>
              <w:keepLines/>
              <w:numPr>
                <w:ilvl w:val="0"/>
                <w:numId w:val="37"/>
              </w:numPr>
              <w:tabs>
                <w:tab w:val="clear" w:pos="1413"/>
              </w:tabs>
              <w:spacing w:before="120"/>
              <w:ind w:left="420" w:hanging="210"/>
              <w:rPr>
                <w:rFonts w:ascii="Arial" w:hAnsi="Arial" w:cs="Arial"/>
                <w:sz w:val="20"/>
              </w:rPr>
            </w:pPr>
            <w:r w:rsidRPr="00407A34">
              <w:rPr>
                <w:rFonts w:ascii="Arial" w:hAnsi="Arial" w:cs="Arial"/>
                <w:sz w:val="20"/>
              </w:rPr>
              <w:t xml:space="preserve">Las procedentes de ejercicios anteriores como consecuencia de la realización de un gasto que por razones excepcionales, debidamente justificadas, no haya sido aprobado con anterioridad, en cuyo caso el reconocimiento compete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p w:rsidR="00FE1226" w:rsidRPr="00407A34" w:rsidRDefault="00FE1226" w:rsidP="00270D2E">
            <w:pPr>
              <w:keepLines/>
              <w:spacing w:before="120"/>
              <w:rPr>
                <w:rFonts w:ascii="Arial" w:hAnsi="Arial" w:cs="Arial"/>
                <w:b/>
                <w:sz w:val="20"/>
              </w:rPr>
            </w:pPr>
          </w:p>
        </w:tc>
      </w:tr>
      <w:tr w:rsidR="000E0C2C" w:rsidRPr="00407A34" w:rsidTr="00CE01EA">
        <w:trPr>
          <w:jc w:val="center"/>
        </w:trPr>
        <w:tc>
          <w:tcPr>
            <w:tcW w:w="9632" w:type="dxa"/>
            <w:shd w:val="clear" w:color="auto" w:fill="auto"/>
            <w:vAlign w:val="center"/>
          </w:tcPr>
          <w:p w:rsidR="000E0C2C" w:rsidRPr="00407A34" w:rsidRDefault="000E0C2C" w:rsidP="00270D2E">
            <w:pPr>
              <w:pStyle w:val="Ttulo4"/>
              <w:keepNext w:val="0"/>
              <w:keepLines/>
              <w:jc w:val="both"/>
              <w:rPr>
                <w:rFonts w:ascii="Arial" w:hAnsi="Arial" w:cs="Arial"/>
                <w:sz w:val="20"/>
              </w:rPr>
            </w:pPr>
            <w:bookmarkStart w:id="7" w:name="_Toc182029551"/>
            <w:r w:rsidRPr="00407A34">
              <w:rPr>
                <w:rFonts w:ascii="Arial" w:hAnsi="Arial" w:cs="Arial"/>
                <w:sz w:val="20"/>
              </w:rPr>
              <w:t xml:space="preserve">Base 20. FASES EN </w:t>
            </w:r>
            <w:smartTag w:uri="urn:schemas-microsoft-com:office:smarttags" w:element="PersonName">
              <w:smartTagPr>
                <w:attr w:name="ProductID" w:val="LA GESTIￓN DEL"/>
              </w:smartTagPr>
              <w:r w:rsidRPr="00407A34">
                <w:rPr>
                  <w:rFonts w:ascii="Arial" w:hAnsi="Arial" w:cs="Arial"/>
                  <w:sz w:val="20"/>
                </w:rPr>
                <w:t>LA GESTIÓN DEL</w:t>
              </w:r>
            </w:smartTag>
            <w:r w:rsidRPr="00407A34">
              <w:rPr>
                <w:rFonts w:ascii="Arial" w:hAnsi="Arial" w:cs="Arial"/>
                <w:sz w:val="20"/>
              </w:rPr>
              <w:t xml:space="preserve"> GASTO</w:t>
            </w:r>
            <w:bookmarkEnd w:id="7"/>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En cumplimiento de lo que dispone el R</w:t>
            </w:r>
            <w:r w:rsidR="00C8155F">
              <w:rPr>
                <w:rFonts w:ascii="Arial" w:hAnsi="Arial" w:cs="Arial"/>
                <w:sz w:val="20"/>
              </w:rPr>
              <w:t>.</w:t>
            </w:r>
            <w:r w:rsidRPr="00407A34">
              <w:rPr>
                <w:rFonts w:ascii="Arial" w:hAnsi="Arial" w:cs="Arial"/>
                <w:sz w:val="20"/>
              </w:rPr>
              <w:t>D</w:t>
            </w:r>
            <w:r w:rsidR="00C8155F">
              <w:rPr>
                <w:rFonts w:ascii="Arial" w:hAnsi="Arial" w:cs="Arial"/>
                <w:sz w:val="20"/>
              </w:rPr>
              <w:t xml:space="preserve">. </w:t>
            </w:r>
            <w:r w:rsidRPr="00407A34">
              <w:rPr>
                <w:rFonts w:ascii="Arial" w:hAnsi="Arial" w:cs="Arial"/>
                <w:sz w:val="20"/>
              </w:rPr>
              <w:t>500</w:t>
            </w:r>
            <w:r w:rsidR="00C8155F">
              <w:rPr>
                <w:rFonts w:ascii="Arial" w:hAnsi="Arial" w:cs="Arial"/>
                <w:sz w:val="20"/>
              </w:rPr>
              <w:t>/1990</w:t>
            </w:r>
            <w:r w:rsidRPr="00407A34">
              <w:rPr>
                <w:rFonts w:ascii="Arial" w:hAnsi="Arial" w:cs="Arial"/>
                <w:sz w:val="20"/>
              </w:rPr>
              <w:t>, la gestión del presupuesto de gastos de este Organismo se realizará en las siguientes fases:</w:t>
            </w:r>
          </w:p>
          <w:p w:rsidR="000E0C2C" w:rsidRPr="00407A34" w:rsidRDefault="000E0C2C" w:rsidP="00C5796F">
            <w:pPr>
              <w:keepLines/>
              <w:numPr>
                <w:ilvl w:val="0"/>
                <w:numId w:val="38"/>
              </w:numPr>
              <w:tabs>
                <w:tab w:val="clear" w:pos="1353"/>
              </w:tabs>
              <w:ind w:left="420" w:hanging="210"/>
              <w:rPr>
                <w:rFonts w:ascii="Arial" w:hAnsi="Arial" w:cs="Arial"/>
                <w:sz w:val="20"/>
              </w:rPr>
            </w:pPr>
            <w:r w:rsidRPr="00407A34">
              <w:rPr>
                <w:rFonts w:ascii="Arial" w:hAnsi="Arial" w:cs="Arial"/>
                <w:sz w:val="20"/>
              </w:rPr>
              <w:t>Autorización del gasto.</w:t>
            </w:r>
          </w:p>
          <w:p w:rsidR="000E0C2C" w:rsidRPr="00407A34" w:rsidRDefault="000E0C2C" w:rsidP="00C5796F">
            <w:pPr>
              <w:keepLines/>
              <w:numPr>
                <w:ilvl w:val="0"/>
                <w:numId w:val="38"/>
              </w:numPr>
              <w:tabs>
                <w:tab w:val="clear" w:pos="1353"/>
              </w:tabs>
              <w:ind w:left="420" w:hanging="210"/>
              <w:rPr>
                <w:rFonts w:ascii="Arial" w:hAnsi="Arial" w:cs="Arial"/>
                <w:sz w:val="20"/>
              </w:rPr>
            </w:pPr>
            <w:r w:rsidRPr="00407A34">
              <w:rPr>
                <w:rFonts w:ascii="Arial" w:hAnsi="Arial" w:cs="Arial"/>
                <w:sz w:val="20"/>
              </w:rPr>
              <w:t>Disposición del gasto.</w:t>
            </w:r>
          </w:p>
          <w:p w:rsidR="000E0C2C" w:rsidRPr="00407A34" w:rsidRDefault="000E0C2C" w:rsidP="00C5796F">
            <w:pPr>
              <w:keepLines/>
              <w:numPr>
                <w:ilvl w:val="0"/>
                <w:numId w:val="38"/>
              </w:numPr>
              <w:tabs>
                <w:tab w:val="clear" w:pos="1353"/>
              </w:tabs>
              <w:ind w:left="420" w:hanging="210"/>
              <w:rPr>
                <w:rFonts w:ascii="Arial" w:hAnsi="Arial" w:cs="Arial"/>
                <w:sz w:val="20"/>
              </w:rPr>
            </w:pPr>
            <w:r w:rsidRPr="00407A34">
              <w:rPr>
                <w:rFonts w:ascii="Arial" w:hAnsi="Arial" w:cs="Arial"/>
                <w:sz w:val="20"/>
              </w:rPr>
              <w:t>Reconocimiento de la obligación.</w:t>
            </w:r>
          </w:p>
          <w:p w:rsidR="000E0C2C" w:rsidRPr="00407A34" w:rsidRDefault="000E0C2C" w:rsidP="00C5796F">
            <w:pPr>
              <w:keepLines/>
              <w:numPr>
                <w:ilvl w:val="0"/>
                <w:numId w:val="38"/>
              </w:numPr>
              <w:tabs>
                <w:tab w:val="clear" w:pos="1353"/>
              </w:tabs>
              <w:ind w:left="420" w:hanging="210"/>
              <w:rPr>
                <w:rFonts w:ascii="Arial" w:hAnsi="Arial" w:cs="Arial"/>
                <w:sz w:val="20"/>
              </w:rPr>
            </w:pPr>
            <w:r w:rsidRPr="00407A34">
              <w:rPr>
                <w:rFonts w:ascii="Arial" w:hAnsi="Arial" w:cs="Arial"/>
                <w:sz w:val="20"/>
              </w:rPr>
              <w:t>Ordenación del pago.</w:t>
            </w:r>
          </w:p>
          <w:p w:rsidR="000E0C2C" w:rsidRPr="00407A34" w:rsidRDefault="000E0C2C" w:rsidP="00044E50">
            <w:pPr>
              <w:keepLines/>
              <w:spacing w:after="120"/>
              <w:rPr>
                <w:rFonts w:ascii="Arial" w:hAnsi="Arial" w:cs="Arial"/>
                <w:b/>
                <w:sz w:val="20"/>
              </w:rPr>
            </w:pPr>
          </w:p>
        </w:tc>
      </w:tr>
      <w:tr w:rsidR="000E0C2C" w:rsidRPr="00407A34" w:rsidTr="00CE01EA">
        <w:trPr>
          <w:jc w:val="center"/>
        </w:trPr>
        <w:tc>
          <w:tcPr>
            <w:tcW w:w="9632" w:type="dxa"/>
            <w:shd w:val="clear" w:color="auto" w:fill="auto"/>
            <w:vAlign w:val="center"/>
          </w:tcPr>
          <w:p w:rsidR="000E0C2C" w:rsidRPr="00407A34" w:rsidRDefault="000E0C2C" w:rsidP="00270D2E">
            <w:pPr>
              <w:keepLines/>
              <w:rPr>
                <w:rFonts w:ascii="Arial" w:hAnsi="Arial" w:cs="Arial"/>
                <w:b/>
                <w:sz w:val="20"/>
              </w:rPr>
            </w:pPr>
            <w:r w:rsidRPr="00407A34">
              <w:rPr>
                <w:rFonts w:ascii="Arial" w:hAnsi="Arial" w:cs="Arial"/>
                <w:b/>
                <w:sz w:val="20"/>
              </w:rPr>
              <w:t>Base 21. PROYECTOS DE GASTO</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En la confección de los documentos contables en fase de autorización (A) o autorización –disposición (AD) correspondientes a gastos pertenecientes a los Capítulos VI, VII y VIII, deberá incorporarse obligatoriamente al contenido de aquellos el número de proyecto de inversión que los mismos tengan en el Anexo de Inversiones del Presupuesto. Para el caso de que no tuvieran específicamente atribuido número de proyecto en el Anexo, y éste fuera necesario, se solicitará a las correspondientes Áreas su creación, a los efectos de su debida consignación en los documentos contables procedentes.</w:t>
            </w:r>
          </w:p>
          <w:p w:rsidR="000E0C2C" w:rsidRDefault="000E0C2C" w:rsidP="00270D2E">
            <w:pPr>
              <w:keepLines/>
              <w:spacing w:before="120" w:after="120"/>
              <w:ind w:firstLine="709"/>
              <w:rPr>
                <w:rFonts w:ascii="Arial" w:hAnsi="Arial" w:cs="Arial"/>
                <w:sz w:val="20"/>
              </w:rPr>
            </w:pPr>
            <w:r w:rsidRPr="00407A34">
              <w:rPr>
                <w:rFonts w:ascii="Arial" w:hAnsi="Arial" w:cs="Arial"/>
                <w:sz w:val="20"/>
              </w:rPr>
              <w:lastRenderedPageBreak/>
              <w:t xml:space="preserve">A los efectos indicados en el párrafo anterior, no requerirán número de proyecto de Inversión los gastos relativos a material inventariable hasta un importe de sesenta mil </w:t>
            </w:r>
            <w:r w:rsidR="00D95F62">
              <w:rPr>
                <w:rFonts w:ascii="Arial" w:hAnsi="Arial" w:cs="Arial"/>
                <w:sz w:val="20"/>
              </w:rPr>
              <w:t>euros</w:t>
            </w:r>
            <w:r w:rsidRPr="00407A34">
              <w:rPr>
                <w:rFonts w:ascii="Arial" w:hAnsi="Arial" w:cs="Arial"/>
                <w:sz w:val="20"/>
              </w:rPr>
              <w:t xml:space="preserve"> </w:t>
            </w:r>
            <w:r w:rsidR="00D95F62">
              <w:rPr>
                <w:rFonts w:ascii="Arial" w:hAnsi="Arial" w:cs="Arial"/>
                <w:sz w:val="20"/>
              </w:rPr>
              <w:t>(60.000,00</w:t>
            </w:r>
            <w:r w:rsidRPr="00407A34">
              <w:rPr>
                <w:rFonts w:ascii="Arial" w:hAnsi="Arial" w:cs="Arial"/>
                <w:sz w:val="20"/>
              </w:rPr>
              <w:t>€).</w:t>
            </w:r>
          </w:p>
          <w:p w:rsidR="000E0C2C" w:rsidRPr="00407A34" w:rsidRDefault="000E0C2C" w:rsidP="00C631E0">
            <w:pPr>
              <w:keepLines/>
              <w:spacing w:before="120" w:after="120"/>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lastRenderedPageBreak/>
              <w:t>Base 22. CRÉDITOS NO DISPONIBLES</w:t>
            </w:r>
          </w:p>
          <w:p w:rsidR="000E0C2C" w:rsidRPr="00407A34" w:rsidRDefault="000E0C2C" w:rsidP="00C5796F">
            <w:pPr>
              <w:keepLines/>
              <w:numPr>
                <w:ilvl w:val="0"/>
                <w:numId w:val="17"/>
              </w:numPr>
              <w:tabs>
                <w:tab w:val="clear" w:pos="2160"/>
              </w:tabs>
              <w:spacing w:before="120" w:after="120"/>
              <w:ind w:left="198" w:hanging="198"/>
              <w:rPr>
                <w:rFonts w:ascii="Arial" w:hAnsi="Arial" w:cs="Arial"/>
                <w:sz w:val="20"/>
              </w:rPr>
            </w:pPr>
            <w:r w:rsidRPr="00407A34">
              <w:rPr>
                <w:rFonts w:ascii="Arial" w:hAnsi="Arial" w:cs="Arial"/>
                <w:sz w:val="20"/>
              </w:rPr>
              <w:t xml:space="preserve">Cuando concurran determinadas circunstancias que afecten directamente al equilibrio presupuestario y financiero del Organismo Autónomo y, en particular, que supongan un riesgo para el cumplimiento del Plan </w:t>
            </w:r>
            <w:r w:rsidR="006C7D79" w:rsidRPr="00BA6FA6">
              <w:rPr>
                <w:rFonts w:ascii="Arial" w:hAnsi="Arial" w:cs="Arial"/>
                <w:sz w:val="20"/>
              </w:rPr>
              <w:t xml:space="preserve">de Ajuste </w:t>
            </w:r>
            <w:r w:rsidRPr="00BA6FA6">
              <w:rPr>
                <w:rFonts w:ascii="Arial" w:hAnsi="Arial" w:cs="Arial"/>
                <w:sz w:val="20"/>
              </w:rPr>
              <w:t>vigente</w:t>
            </w:r>
            <w:r w:rsidR="006C7D79" w:rsidRPr="00BA6FA6">
              <w:rPr>
                <w:rFonts w:ascii="Arial" w:hAnsi="Arial" w:cs="Arial"/>
                <w:sz w:val="20"/>
              </w:rPr>
              <w:t xml:space="preserve"> o del objetivo de estabilidad presupuestaria</w:t>
            </w:r>
            <w:r w:rsidRPr="00407A34">
              <w:rPr>
                <w:rFonts w:ascii="Arial" w:hAnsi="Arial" w:cs="Arial"/>
                <w:sz w:val="20"/>
              </w:rPr>
              <w:t xml:space="preserve">, el Gerente podrá formular propuesta razonada para bloquear la totalidad o parte del crédito asignado a una o diversas </w:t>
            </w:r>
            <w:r w:rsidR="00B13FF7">
              <w:rPr>
                <w:rFonts w:ascii="Arial" w:hAnsi="Arial" w:cs="Arial"/>
                <w:sz w:val="20"/>
              </w:rPr>
              <w:t>aplicaciones</w:t>
            </w:r>
            <w:r w:rsidRPr="00407A34">
              <w:rPr>
                <w:rFonts w:ascii="Arial" w:hAnsi="Arial" w:cs="Arial"/>
                <w:sz w:val="20"/>
              </w:rPr>
              <w:t xml:space="preserve"> presupuestarias, para su declaración como no susceptibles de utilización. Corresponde también al Gerente proponer con informe razonado la reposición a la situación de disponibilidad de los créditos previamente bloqueados.</w:t>
            </w:r>
          </w:p>
          <w:p w:rsidR="000E0C2C" w:rsidRPr="00407A34" w:rsidRDefault="000E0C2C" w:rsidP="00C5796F">
            <w:pPr>
              <w:keepLines/>
              <w:numPr>
                <w:ilvl w:val="0"/>
                <w:numId w:val="17"/>
              </w:numPr>
              <w:tabs>
                <w:tab w:val="clear" w:pos="2160"/>
              </w:tabs>
              <w:spacing w:before="120" w:after="120"/>
              <w:ind w:left="198" w:hanging="198"/>
              <w:rPr>
                <w:rFonts w:ascii="Arial" w:hAnsi="Arial" w:cs="Arial"/>
                <w:sz w:val="20"/>
              </w:rPr>
            </w:pPr>
            <w:r w:rsidRPr="00407A34">
              <w:rPr>
                <w:rFonts w:ascii="Arial" w:hAnsi="Arial" w:cs="Arial"/>
                <w:sz w:val="20"/>
              </w:rPr>
              <w:t xml:space="preserve">La declaración de no disponibilidad de créditos, así como su reposición a disponible, corresponde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 previo informe de </w:t>
            </w:r>
            <w:smartTag w:uri="urn:schemas-microsoft-com:office:smarttags" w:element="PersonName">
              <w:smartTagPr>
                <w:attr w:name="ProductID" w:val="la Intervenci￳n Delegada."/>
              </w:smartTagPr>
              <w:r w:rsidRPr="00407A34">
                <w:rPr>
                  <w:rFonts w:ascii="Arial" w:hAnsi="Arial" w:cs="Arial"/>
                  <w:sz w:val="20"/>
                </w:rPr>
                <w:t>la Intervención Delegada.</w:t>
              </w:r>
            </w:smartTag>
          </w:p>
          <w:p w:rsidR="000E0C2C" w:rsidRPr="00407A34" w:rsidRDefault="000E0C2C" w:rsidP="00C5796F">
            <w:pPr>
              <w:keepLines/>
              <w:numPr>
                <w:ilvl w:val="0"/>
                <w:numId w:val="17"/>
              </w:numPr>
              <w:tabs>
                <w:tab w:val="clear" w:pos="2160"/>
              </w:tabs>
              <w:spacing w:before="120" w:after="120"/>
              <w:ind w:left="198" w:hanging="198"/>
              <w:rPr>
                <w:rFonts w:ascii="Arial" w:hAnsi="Arial" w:cs="Arial"/>
                <w:sz w:val="20"/>
              </w:rPr>
            </w:pPr>
            <w:r w:rsidRPr="00407A34">
              <w:rPr>
                <w:rFonts w:ascii="Arial" w:hAnsi="Arial" w:cs="Arial"/>
                <w:sz w:val="20"/>
              </w:rPr>
              <w:t>Con cargo al saldo declarado no disponible no podrán acordarse autorizaciones de gastos ni transferencias y su importe no podrá ser incorporado al presupuesto del ejercicio siguiente.</w:t>
            </w:r>
          </w:p>
          <w:p w:rsidR="000E0C2C" w:rsidRPr="00407A34" w:rsidRDefault="000E0C2C" w:rsidP="00270D2E">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23. RETENCIÓN DE CRÉDITO</w:t>
            </w:r>
          </w:p>
          <w:p w:rsidR="000E0C2C" w:rsidRPr="00407A34" w:rsidRDefault="000E0C2C" w:rsidP="00C5796F">
            <w:pPr>
              <w:keepLines/>
              <w:numPr>
                <w:ilvl w:val="0"/>
                <w:numId w:val="18"/>
              </w:numPr>
              <w:tabs>
                <w:tab w:val="clear" w:pos="2160"/>
              </w:tabs>
              <w:spacing w:before="120" w:after="120"/>
              <w:ind w:left="198" w:hanging="198"/>
              <w:rPr>
                <w:rFonts w:ascii="Arial" w:hAnsi="Arial" w:cs="Arial"/>
                <w:sz w:val="20"/>
              </w:rPr>
            </w:pPr>
            <w:r w:rsidRPr="00407A34">
              <w:rPr>
                <w:rFonts w:ascii="Arial" w:hAnsi="Arial" w:cs="Arial"/>
                <w:sz w:val="20"/>
              </w:rPr>
              <w:t xml:space="preserve">Consiste en la reserva de crédito generada por una certificación de existencia de crédito con saldo suficiente para una autorización de gasto o para una transferencia de crédito a </w:t>
            </w:r>
            <w:r w:rsidR="00D40A14">
              <w:rPr>
                <w:rFonts w:ascii="Arial" w:hAnsi="Arial" w:cs="Arial"/>
                <w:sz w:val="20"/>
              </w:rPr>
              <w:t>aplicaciones presupuestarias</w:t>
            </w:r>
            <w:r w:rsidRPr="00407A34">
              <w:rPr>
                <w:rFonts w:ascii="Arial" w:hAnsi="Arial" w:cs="Arial"/>
                <w:sz w:val="20"/>
              </w:rPr>
              <w:t xml:space="preserve"> de distinto ámbito de vinculación jurídica. Esta certificación de existencia de crédito corresponde a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y en la misma deberá hacerse referencia a un importe concreto perfectamente determinado.</w:t>
            </w:r>
          </w:p>
          <w:p w:rsidR="000E0C2C" w:rsidRPr="00407A34" w:rsidRDefault="000E0C2C" w:rsidP="00C5796F">
            <w:pPr>
              <w:keepLines/>
              <w:numPr>
                <w:ilvl w:val="0"/>
                <w:numId w:val="18"/>
              </w:numPr>
              <w:tabs>
                <w:tab w:val="clear" w:pos="2160"/>
              </w:tabs>
              <w:spacing w:before="120" w:after="120"/>
              <w:ind w:left="198" w:hanging="198"/>
              <w:rPr>
                <w:rFonts w:ascii="Arial" w:hAnsi="Arial" w:cs="Arial"/>
                <w:sz w:val="20"/>
              </w:rPr>
            </w:pPr>
            <w:r w:rsidRPr="00407A34">
              <w:rPr>
                <w:rFonts w:ascii="Arial" w:hAnsi="Arial" w:cs="Arial"/>
                <w:sz w:val="20"/>
              </w:rPr>
              <w:t xml:space="preserve">Si el motivo de la retención es la existencia de crédito suficiente para una Autorización de gasto, habrá de verificarse en todo caso, al nivel en que esté establecida la vinculación jurídica del crédito, siempre y cuando exista la correspondiente </w:t>
            </w:r>
            <w:r w:rsidR="00D40A14">
              <w:rPr>
                <w:rFonts w:ascii="Arial" w:hAnsi="Arial" w:cs="Arial"/>
                <w:sz w:val="20"/>
              </w:rPr>
              <w:t>aplicación presupuestaria</w:t>
            </w:r>
            <w:r w:rsidRPr="00407A34">
              <w:rPr>
                <w:rFonts w:ascii="Arial" w:hAnsi="Arial" w:cs="Arial"/>
                <w:sz w:val="20"/>
              </w:rPr>
              <w:t>.</w:t>
            </w:r>
          </w:p>
          <w:p w:rsidR="000E0C2C" w:rsidRPr="00407A34" w:rsidRDefault="000E0C2C" w:rsidP="00C5796F">
            <w:pPr>
              <w:keepLines/>
              <w:numPr>
                <w:ilvl w:val="0"/>
                <w:numId w:val="18"/>
              </w:numPr>
              <w:tabs>
                <w:tab w:val="clear" w:pos="2160"/>
              </w:tabs>
              <w:spacing w:before="120" w:after="120"/>
              <w:ind w:left="198" w:hanging="198"/>
              <w:rPr>
                <w:rFonts w:ascii="Arial" w:hAnsi="Arial" w:cs="Arial"/>
                <w:sz w:val="20"/>
              </w:rPr>
            </w:pPr>
            <w:r w:rsidRPr="00407A34">
              <w:rPr>
                <w:rFonts w:ascii="Arial" w:hAnsi="Arial" w:cs="Arial"/>
                <w:sz w:val="20"/>
              </w:rPr>
              <w:t xml:space="preserve">Cuando haya de expedirse una certificación de existencia de crédito con destino a una transferencia de crédito, además de cumplirse la condición establecida en el número anterior, deberá existir crédito disponible al nivel de la propia </w:t>
            </w:r>
            <w:r w:rsidR="00D40A14">
              <w:rPr>
                <w:rFonts w:ascii="Arial" w:hAnsi="Arial" w:cs="Arial"/>
                <w:sz w:val="20"/>
              </w:rPr>
              <w:t>aplicación</w:t>
            </w:r>
            <w:r w:rsidRPr="00407A34">
              <w:rPr>
                <w:rFonts w:ascii="Arial" w:hAnsi="Arial" w:cs="Arial"/>
                <w:sz w:val="20"/>
              </w:rPr>
              <w:t xml:space="preserve"> presupuestaria.</w:t>
            </w:r>
          </w:p>
          <w:p w:rsidR="000E0C2C" w:rsidRPr="00407A34" w:rsidRDefault="000E0C2C" w:rsidP="00C5796F">
            <w:pPr>
              <w:keepLines/>
              <w:numPr>
                <w:ilvl w:val="0"/>
                <w:numId w:val="18"/>
              </w:numPr>
              <w:tabs>
                <w:tab w:val="clear" w:pos="2160"/>
              </w:tabs>
              <w:spacing w:before="120" w:after="120"/>
              <w:ind w:left="198" w:hanging="198"/>
              <w:rPr>
                <w:rFonts w:ascii="Arial" w:hAnsi="Arial" w:cs="Arial"/>
                <w:sz w:val="20"/>
              </w:rPr>
            </w:pPr>
            <w:r w:rsidRPr="00407A34">
              <w:rPr>
                <w:rFonts w:ascii="Arial" w:hAnsi="Arial" w:cs="Arial"/>
                <w:sz w:val="20"/>
              </w:rPr>
              <w:t>El registro contable de esta situación de los créditos de gastos se genera automáticamente a partir de la expedición de la certificación de existencia de crédito antes aludida.</w:t>
            </w:r>
          </w:p>
          <w:p w:rsidR="009C455B" w:rsidRPr="00407A34" w:rsidRDefault="009C455B" w:rsidP="00270D2E">
            <w:pPr>
              <w:keepLines/>
              <w:rPr>
                <w:rFonts w:ascii="Arial" w:hAnsi="Arial" w:cs="Arial"/>
                <w:sz w:val="20"/>
              </w:rPr>
            </w:pPr>
          </w:p>
        </w:tc>
      </w:tr>
      <w:tr w:rsidR="000E0C2C" w:rsidRPr="00407A34" w:rsidTr="00CE01EA">
        <w:trPr>
          <w:jc w:val="center"/>
        </w:trPr>
        <w:tc>
          <w:tcPr>
            <w:tcW w:w="9632" w:type="dxa"/>
            <w:shd w:val="clear" w:color="auto" w:fill="auto"/>
            <w:vAlign w:val="center"/>
          </w:tcPr>
          <w:p w:rsidR="00270F9A" w:rsidRDefault="00270F9A" w:rsidP="00270D2E">
            <w:pPr>
              <w:keepLines/>
              <w:jc w:val="center"/>
              <w:rPr>
                <w:rFonts w:ascii="Arial" w:hAnsi="Arial" w:cs="Arial"/>
                <w:b/>
                <w:szCs w:val="22"/>
              </w:rPr>
            </w:pPr>
          </w:p>
          <w:p w:rsidR="000E0C2C" w:rsidRPr="00407A34" w:rsidRDefault="000E0C2C" w:rsidP="00270D2E">
            <w:pPr>
              <w:keepLines/>
              <w:jc w:val="center"/>
              <w:rPr>
                <w:rFonts w:ascii="Arial" w:hAnsi="Arial" w:cs="Arial"/>
                <w:b/>
                <w:szCs w:val="22"/>
              </w:rPr>
            </w:pPr>
            <w:r w:rsidRPr="00407A34">
              <w:rPr>
                <w:rFonts w:ascii="Arial" w:hAnsi="Arial" w:cs="Arial"/>
                <w:b/>
                <w:szCs w:val="22"/>
              </w:rPr>
              <w:t>SECCIÓN 2ª.- FASES DE EJECUCIÓN</w:t>
            </w:r>
          </w:p>
          <w:p w:rsidR="009C455B" w:rsidRPr="00407A34" w:rsidRDefault="009C455B" w:rsidP="00270D2E">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B75853" w:rsidRDefault="000E0C2C" w:rsidP="00270D2E">
            <w:pPr>
              <w:pStyle w:val="Ttulo4"/>
              <w:keepNext w:val="0"/>
              <w:keepLines/>
              <w:jc w:val="both"/>
              <w:rPr>
                <w:rFonts w:ascii="Arial" w:hAnsi="Arial" w:cs="Arial"/>
                <w:sz w:val="20"/>
              </w:rPr>
            </w:pPr>
            <w:bookmarkStart w:id="8" w:name="_Toc182029552"/>
            <w:r w:rsidRPr="00B75853">
              <w:rPr>
                <w:rFonts w:ascii="Arial" w:hAnsi="Arial" w:cs="Arial"/>
                <w:sz w:val="20"/>
              </w:rPr>
              <w:t>Base 24. AUTORIZACIÓN DE GASTOS</w:t>
            </w:r>
            <w:bookmarkEnd w:id="8"/>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La autorización es el acto mediante el cual se resuelve la realización de un gasto determinado por una cuantía cierta o aproximada, reservando a tal fin la totalidad o parte de un crédito presupuestario, y exigirá la formación de un expediente, en el que habrá de incorporarse el documento contable A.</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La autorización constituye el inicio del procedimiento de ejecución del gasto, si bien no implica relaciones con terceros externos al Organismo Autónomo.</w:t>
            </w:r>
          </w:p>
          <w:p w:rsidR="00B409B6" w:rsidRPr="00C631E0" w:rsidRDefault="00B409B6" w:rsidP="00270D2E">
            <w:pPr>
              <w:keepLines/>
              <w:spacing w:before="120" w:after="120"/>
              <w:ind w:firstLine="709"/>
              <w:rPr>
                <w:rFonts w:ascii="Arial" w:hAnsi="Arial" w:cs="Arial"/>
                <w:sz w:val="20"/>
              </w:rPr>
            </w:pPr>
            <w:r w:rsidRPr="00C631E0">
              <w:rPr>
                <w:rFonts w:ascii="Arial" w:hAnsi="Arial" w:cs="Arial"/>
                <w:sz w:val="20"/>
              </w:rPr>
              <w:t>Tratándose de contratos menores</w:t>
            </w:r>
            <w:r w:rsidR="007E0B66" w:rsidRPr="00C631E0">
              <w:rPr>
                <w:rFonts w:ascii="Arial" w:hAnsi="Arial" w:cs="Arial"/>
                <w:sz w:val="20"/>
              </w:rPr>
              <w:t>,</w:t>
            </w:r>
            <w:r w:rsidRPr="00C631E0">
              <w:rPr>
                <w:rFonts w:ascii="Arial" w:hAnsi="Arial" w:cs="Arial"/>
                <w:sz w:val="20"/>
              </w:rPr>
              <w:t xml:space="preserve"> las cuantías reflejadas para otorgar la competencia para la </w:t>
            </w:r>
            <w:r w:rsidRPr="00C631E0">
              <w:rPr>
                <w:rFonts w:ascii="Arial" w:hAnsi="Arial" w:cs="Arial"/>
                <w:sz w:val="20"/>
              </w:rPr>
              <w:lastRenderedPageBreak/>
              <w:t>autorización de cada gasto no incluyen las relativas al I.G.I.C.</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La autorización de gastos dentro de los créditos retenidos del Presupuesto corresponde:</w:t>
            </w:r>
          </w:p>
          <w:p w:rsidR="000E0C2C" w:rsidRPr="00407A34" w:rsidRDefault="000E0C2C" w:rsidP="00270D2E">
            <w:pPr>
              <w:keepLines/>
              <w:spacing w:before="120" w:after="120"/>
              <w:ind w:firstLine="198"/>
              <w:rPr>
                <w:rFonts w:ascii="Arial" w:hAnsi="Arial" w:cs="Arial"/>
                <w:sz w:val="20"/>
              </w:rPr>
            </w:pPr>
            <w:r w:rsidRPr="00407A34">
              <w:rPr>
                <w:rFonts w:ascii="Arial" w:hAnsi="Arial" w:cs="Arial"/>
                <w:sz w:val="20"/>
              </w:rPr>
              <w:t xml:space="preserve">1.- </w:t>
            </w:r>
            <w:r w:rsidRPr="00CE01EA">
              <w:rPr>
                <w:rFonts w:ascii="Arial" w:hAnsi="Arial" w:cs="Arial"/>
                <w:sz w:val="20"/>
              </w:rPr>
              <w:t xml:space="preserve">A </w:t>
            </w:r>
            <w:smartTag w:uri="urn:schemas-microsoft-com:office:smarttags" w:element="PersonName">
              <w:smartTagPr>
                <w:attr w:name="ProductID" w:val="LA JUNTA DE"/>
              </w:smartTagPr>
              <w:r w:rsidRPr="00CE01EA">
                <w:rPr>
                  <w:rFonts w:ascii="Arial" w:hAnsi="Arial" w:cs="Arial"/>
                  <w:sz w:val="20"/>
                </w:rPr>
                <w:t>LA JUNTA DE</w:t>
              </w:r>
            </w:smartTag>
            <w:r w:rsidRPr="00CE01EA">
              <w:rPr>
                <w:rFonts w:ascii="Arial" w:hAnsi="Arial" w:cs="Arial"/>
                <w:sz w:val="20"/>
              </w:rPr>
              <w:t xml:space="preserve"> GOBIERNO</w:t>
            </w:r>
            <w:r w:rsidRPr="00407A34">
              <w:rPr>
                <w:rFonts w:ascii="Arial" w:hAnsi="Arial" w:cs="Arial"/>
                <w:sz w:val="20"/>
              </w:rPr>
              <w:t>:</w:t>
            </w:r>
          </w:p>
          <w:p w:rsidR="000E0C2C" w:rsidRPr="0019096F" w:rsidRDefault="000E0C2C" w:rsidP="00C5796F">
            <w:pPr>
              <w:keepLines/>
              <w:numPr>
                <w:ilvl w:val="0"/>
                <w:numId w:val="39"/>
              </w:numPr>
              <w:spacing w:before="120"/>
              <w:ind w:left="647" w:hanging="210"/>
              <w:rPr>
                <w:rFonts w:ascii="Arial" w:hAnsi="Arial" w:cs="Arial"/>
                <w:sz w:val="20"/>
              </w:rPr>
            </w:pPr>
            <w:r w:rsidRPr="0019096F">
              <w:rPr>
                <w:rFonts w:ascii="Arial" w:hAnsi="Arial" w:cs="Arial"/>
                <w:sz w:val="20"/>
              </w:rPr>
              <w:t>La autorización de gastos cuando su importe rebase los límites de competencia del Presidente, es decir, exceda del 10% de los recursos ordinarios:</w:t>
            </w:r>
            <w:r w:rsidR="00CE7DAB" w:rsidRPr="00CE01EA">
              <w:rPr>
                <w:rFonts w:ascii="Arial" w:hAnsi="Arial" w:cs="Arial"/>
                <w:sz w:val="20"/>
              </w:rPr>
              <w:t xml:space="preserve"> </w:t>
            </w:r>
            <w:r w:rsidR="00567909">
              <w:rPr>
                <w:rFonts w:ascii="Arial" w:hAnsi="Arial" w:cs="Arial"/>
                <w:sz w:val="20"/>
              </w:rPr>
              <w:t xml:space="preserve">dos millones ciento treinta y cinco mil cuatrocientos </w:t>
            </w:r>
            <w:r w:rsidR="006B295F">
              <w:rPr>
                <w:rFonts w:ascii="Arial" w:hAnsi="Arial" w:cs="Arial"/>
                <w:sz w:val="20"/>
              </w:rPr>
              <w:t>nove</w:t>
            </w:r>
            <w:r w:rsidR="00567909">
              <w:rPr>
                <w:rFonts w:ascii="Arial" w:hAnsi="Arial" w:cs="Arial"/>
                <w:sz w:val="20"/>
              </w:rPr>
              <w:t xml:space="preserve">nta y seis euros con </w:t>
            </w:r>
            <w:r w:rsidR="006B295F">
              <w:rPr>
                <w:rFonts w:ascii="Arial" w:hAnsi="Arial" w:cs="Arial"/>
                <w:sz w:val="20"/>
              </w:rPr>
              <w:t>cuatro</w:t>
            </w:r>
            <w:r w:rsidR="00567909">
              <w:rPr>
                <w:rFonts w:ascii="Arial" w:hAnsi="Arial" w:cs="Arial"/>
                <w:sz w:val="20"/>
              </w:rPr>
              <w:t xml:space="preserve"> </w:t>
            </w:r>
            <w:r w:rsidR="00BF22DB" w:rsidRPr="00567909">
              <w:rPr>
                <w:rFonts w:ascii="Arial" w:hAnsi="Arial" w:cs="Arial"/>
                <w:sz w:val="20"/>
              </w:rPr>
              <w:t>céntimos</w:t>
            </w:r>
            <w:r w:rsidR="006D0C41" w:rsidRPr="00567909">
              <w:rPr>
                <w:rFonts w:ascii="Arial" w:hAnsi="Arial" w:cs="Arial"/>
                <w:sz w:val="20"/>
              </w:rPr>
              <w:t xml:space="preserve"> </w:t>
            </w:r>
            <w:r w:rsidRPr="00567909">
              <w:rPr>
                <w:rFonts w:ascii="Arial" w:hAnsi="Arial" w:cs="Arial"/>
                <w:sz w:val="20"/>
              </w:rPr>
              <w:t>(</w:t>
            </w:r>
            <w:r w:rsidR="00567909" w:rsidRPr="00567909">
              <w:rPr>
                <w:rFonts w:ascii="Arial" w:hAnsi="Arial" w:cs="Arial"/>
                <w:sz w:val="20"/>
              </w:rPr>
              <w:t>2.135.49</w:t>
            </w:r>
            <w:r w:rsidR="006B295F">
              <w:rPr>
                <w:rFonts w:ascii="Arial" w:hAnsi="Arial" w:cs="Arial"/>
                <w:sz w:val="20"/>
              </w:rPr>
              <w:t>6,04</w:t>
            </w:r>
            <w:r w:rsidR="00F115B8" w:rsidRPr="00567909">
              <w:rPr>
                <w:rFonts w:ascii="Arial" w:hAnsi="Arial" w:cs="Arial"/>
                <w:sz w:val="20"/>
              </w:rPr>
              <w:t>€</w:t>
            </w:r>
            <w:r w:rsidR="001E4F4A" w:rsidRPr="00567909">
              <w:rPr>
                <w:rFonts w:ascii="Arial" w:hAnsi="Arial" w:cs="Arial"/>
                <w:sz w:val="20"/>
              </w:rPr>
              <w:t>)</w:t>
            </w:r>
            <w:r w:rsidR="00F115B8" w:rsidRPr="00567909">
              <w:rPr>
                <w:rFonts w:ascii="Arial" w:hAnsi="Arial" w:cs="Arial"/>
                <w:sz w:val="20"/>
              </w:rPr>
              <w:t>,</w:t>
            </w:r>
            <w:r w:rsidR="00F115B8" w:rsidRPr="0019096F">
              <w:rPr>
                <w:rFonts w:ascii="Arial" w:hAnsi="Arial" w:cs="Arial"/>
                <w:sz w:val="20"/>
              </w:rPr>
              <w:t xml:space="preserve"> </w:t>
            </w:r>
            <w:r w:rsidR="00727844" w:rsidRPr="0019096F">
              <w:rPr>
                <w:rFonts w:ascii="Arial" w:hAnsi="Arial" w:cs="Arial"/>
                <w:sz w:val="20"/>
              </w:rPr>
              <w:t>así como las subvenciones no especificadas contenidas en las consignaciones de los Capítulos IV y VII</w:t>
            </w:r>
            <w:r w:rsidRPr="0019096F">
              <w:rPr>
                <w:rFonts w:ascii="Arial" w:hAnsi="Arial" w:cs="Arial"/>
                <w:sz w:val="20"/>
              </w:rPr>
              <w:t>.</w:t>
            </w:r>
          </w:p>
          <w:p w:rsidR="000E0C2C" w:rsidRPr="0019096F" w:rsidRDefault="000E0C2C" w:rsidP="00270D2E">
            <w:pPr>
              <w:keepLines/>
              <w:spacing w:before="120" w:after="120"/>
              <w:ind w:firstLine="198"/>
              <w:rPr>
                <w:rFonts w:ascii="Arial" w:hAnsi="Arial" w:cs="Arial"/>
                <w:sz w:val="20"/>
              </w:rPr>
            </w:pPr>
            <w:r w:rsidRPr="00CE01EA">
              <w:rPr>
                <w:rFonts w:ascii="Arial" w:hAnsi="Arial" w:cs="Arial"/>
                <w:sz w:val="20"/>
              </w:rPr>
              <w:t>2.- AL PRESIDENTE DEL C.I.A. DE TENERIFE</w:t>
            </w:r>
            <w:r w:rsidRPr="0019096F">
              <w:rPr>
                <w:rFonts w:ascii="Arial" w:hAnsi="Arial" w:cs="Arial"/>
                <w:sz w:val="20"/>
              </w:rPr>
              <w:t>:</w:t>
            </w:r>
          </w:p>
          <w:p w:rsidR="000E0C2C" w:rsidRPr="00407A34" w:rsidRDefault="000E0C2C" w:rsidP="00727844">
            <w:pPr>
              <w:keepLines/>
              <w:numPr>
                <w:ilvl w:val="0"/>
                <w:numId w:val="40"/>
              </w:numPr>
              <w:spacing w:before="120"/>
              <w:ind w:left="647" w:hanging="210"/>
              <w:rPr>
                <w:rFonts w:ascii="Arial" w:hAnsi="Arial" w:cs="Arial"/>
                <w:sz w:val="20"/>
              </w:rPr>
            </w:pPr>
            <w:r w:rsidRPr="0019096F">
              <w:rPr>
                <w:rFonts w:ascii="Arial" w:hAnsi="Arial" w:cs="Arial"/>
                <w:sz w:val="20"/>
              </w:rPr>
              <w:t>La autorización de gastos siempre que su cuantía no exceda del 10% de los recursos ordinarios</w:t>
            </w:r>
            <w:r w:rsidR="00F115B8" w:rsidRPr="0019096F">
              <w:rPr>
                <w:rFonts w:ascii="Arial" w:hAnsi="Arial" w:cs="Arial"/>
                <w:sz w:val="20"/>
              </w:rPr>
              <w:t>:</w:t>
            </w:r>
            <w:r w:rsidR="0019096F" w:rsidRPr="00CE01EA">
              <w:rPr>
                <w:rFonts w:ascii="Arial" w:hAnsi="Arial" w:cs="Arial"/>
                <w:sz w:val="20"/>
              </w:rPr>
              <w:t xml:space="preserve"> </w:t>
            </w:r>
            <w:r w:rsidR="00155D29">
              <w:rPr>
                <w:rFonts w:ascii="Arial" w:hAnsi="Arial" w:cs="Arial"/>
                <w:sz w:val="20"/>
              </w:rPr>
              <w:t xml:space="preserve">dos millones ciento treinta y cinco mil cuatrocientos </w:t>
            </w:r>
            <w:r w:rsidR="00997E1D">
              <w:rPr>
                <w:rFonts w:ascii="Arial" w:hAnsi="Arial" w:cs="Arial"/>
                <w:sz w:val="20"/>
              </w:rPr>
              <w:t>noventa</w:t>
            </w:r>
            <w:r w:rsidR="00155D29">
              <w:rPr>
                <w:rFonts w:ascii="Arial" w:hAnsi="Arial" w:cs="Arial"/>
                <w:sz w:val="20"/>
              </w:rPr>
              <w:t xml:space="preserve"> y seis euros con </w:t>
            </w:r>
            <w:r w:rsidR="00997E1D">
              <w:rPr>
                <w:rFonts w:ascii="Arial" w:hAnsi="Arial" w:cs="Arial"/>
                <w:sz w:val="20"/>
              </w:rPr>
              <w:t>cuatro</w:t>
            </w:r>
            <w:r w:rsidR="00155D29">
              <w:rPr>
                <w:rFonts w:ascii="Arial" w:hAnsi="Arial" w:cs="Arial"/>
                <w:sz w:val="20"/>
              </w:rPr>
              <w:t xml:space="preserve"> </w:t>
            </w:r>
            <w:r w:rsidR="00997E1D">
              <w:rPr>
                <w:rFonts w:ascii="Arial" w:hAnsi="Arial" w:cs="Arial"/>
                <w:sz w:val="20"/>
              </w:rPr>
              <w:t>céntimos (2.135.49</w:t>
            </w:r>
            <w:r w:rsidR="00155D29" w:rsidRPr="00567909">
              <w:rPr>
                <w:rFonts w:ascii="Arial" w:hAnsi="Arial" w:cs="Arial"/>
                <w:sz w:val="20"/>
              </w:rPr>
              <w:t>6,0</w:t>
            </w:r>
            <w:r w:rsidR="00997E1D">
              <w:rPr>
                <w:rFonts w:ascii="Arial" w:hAnsi="Arial" w:cs="Arial"/>
                <w:sz w:val="20"/>
              </w:rPr>
              <w:t>4</w:t>
            </w:r>
            <w:r w:rsidR="00155D29" w:rsidRPr="00567909">
              <w:rPr>
                <w:rFonts w:ascii="Arial" w:hAnsi="Arial" w:cs="Arial"/>
                <w:sz w:val="20"/>
              </w:rPr>
              <w:t>€)</w:t>
            </w:r>
            <w:r w:rsidR="00155D29">
              <w:rPr>
                <w:rFonts w:ascii="Arial" w:hAnsi="Arial" w:cs="Arial"/>
                <w:sz w:val="20"/>
              </w:rPr>
              <w:t xml:space="preserve"> </w:t>
            </w:r>
            <w:r w:rsidRPr="00F57988">
              <w:rPr>
                <w:rFonts w:ascii="Arial" w:hAnsi="Arial" w:cs="Arial"/>
                <w:sz w:val="20"/>
              </w:rPr>
              <w:t>y supere</w:t>
            </w:r>
            <w:r w:rsidRPr="00407A34">
              <w:rPr>
                <w:rFonts w:ascii="Arial" w:hAnsi="Arial" w:cs="Arial"/>
                <w:sz w:val="20"/>
              </w:rPr>
              <w:t xml:space="preserve"> el importe previsto como competencia del Gerente.</w:t>
            </w:r>
          </w:p>
          <w:p w:rsidR="000E0C2C" w:rsidRPr="00407A34" w:rsidRDefault="000E0C2C" w:rsidP="00C5796F">
            <w:pPr>
              <w:keepLines/>
              <w:numPr>
                <w:ilvl w:val="0"/>
                <w:numId w:val="40"/>
              </w:numPr>
              <w:spacing w:before="120"/>
              <w:ind w:left="647" w:hanging="210"/>
              <w:rPr>
                <w:rFonts w:ascii="Arial" w:hAnsi="Arial" w:cs="Arial"/>
                <w:sz w:val="20"/>
              </w:rPr>
            </w:pPr>
            <w:r w:rsidRPr="00407A34">
              <w:rPr>
                <w:rFonts w:ascii="Arial" w:hAnsi="Arial" w:cs="Arial"/>
                <w:sz w:val="20"/>
              </w:rPr>
              <w:t>El Presidente podrá delegar en el Vicepresidente del Organismo Autónomo la autorización de gastos.</w:t>
            </w:r>
          </w:p>
          <w:p w:rsidR="000E0C2C" w:rsidRPr="00407A34" w:rsidRDefault="000E0C2C" w:rsidP="00C5796F">
            <w:pPr>
              <w:keepLines/>
              <w:numPr>
                <w:ilvl w:val="0"/>
                <w:numId w:val="40"/>
              </w:numPr>
              <w:spacing w:before="120"/>
              <w:ind w:left="647" w:hanging="210"/>
              <w:rPr>
                <w:rFonts w:ascii="Arial" w:hAnsi="Arial" w:cs="Arial"/>
                <w:sz w:val="20"/>
              </w:rPr>
            </w:pPr>
            <w:r w:rsidRPr="00407A34">
              <w:rPr>
                <w:rFonts w:ascii="Arial" w:hAnsi="Arial" w:cs="Arial"/>
                <w:sz w:val="20"/>
              </w:rPr>
              <w:t xml:space="preserve">La adopción de medidas necesarias y adecuadas en caso de catástrofe o infortunios públicos o graves riesgos de los mismos, dando cuenta inmediata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w:t>
            </w:r>
          </w:p>
          <w:p w:rsidR="000E0C2C" w:rsidRPr="00407A34" w:rsidRDefault="000E0C2C" w:rsidP="00270D2E">
            <w:pPr>
              <w:keepLines/>
              <w:spacing w:before="120" w:after="120"/>
              <w:ind w:firstLine="198"/>
              <w:rPr>
                <w:rFonts w:ascii="Arial" w:hAnsi="Arial" w:cs="Arial"/>
                <w:sz w:val="20"/>
              </w:rPr>
            </w:pPr>
            <w:r w:rsidRPr="00407A34">
              <w:rPr>
                <w:rFonts w:ascii="Arial" w:hAnsi="Arial" w:cs="Arial"/>
                <w:sz w:val="20"/>
              </w:rPr>
              <w:t xml:space="preserve">3.- </w:t>
            </w:r>
            <w:r w:rsidRPr="00CE01EA">
              <w:rPr>
                <w:rFonts w:ascii="Arial" w:hAnsi="Arial" w:cs="Arial"/>
                <w:sz w:val="20"/>
              </w:rPr>
              <w:t>AL GERENTE DEL C.I.A. DE TENERIFE</w:t>
            </w:r>
            <w:r w:rsidRPr="00407A34">
              <w:rPr>
                <w:rFonts w:ascii="Arial" w:hAnsi="Arial" w:cs="Arial"/>
                <w:sz w:val="20"/>
              </w:rPr>
              <w:t>:</w:t>
            </w:r>
          </w:p>
          <w:p w:rsidR="000E0C2C" w:rsidRPr="00407A34" w:rsidRDefault="000E0C2C" w:rsidP="00C5796F">
            <w:pPr>
              <w:keepLines/>
              <w:numPr>
                <w:ilvl w:val="0"/>
                <w:numId w:val="41"/>
              </w:numPr>
              <w:spacing w:before="120"/>
              <w:ind w:left="647" w:hanging="210"/>
              <w:rPr>
                <w:rFonts w:ascii="Arial" w:hAnsi="Arial" w:cs="Arial"/>
                <w:sz w:val="20"/>
              </w:rPr>
            </w:pPr>
            <w:r w:rsidRPr="00407A34">
              <w:rPr>
                <w:rFonts w:ascii="Arial" w:hAnsi="Arial" w:cs="Arial"/>
                <w:sz w:val="20"/>
              </w:rPr>
              <w:t>La autorización de todos los gastos referidos al Capítulo I - Gastos de Personal.</w:t>
            </w:r>
          </w:p>
          <w:p w:rsidR="00E21286" w:rsidRPr="00407A34" w:rsidRDefault="000E0C2C" w:rsidP="00C5796F">
            <w:pPr>
              <w:keepLines/>
              <w:numPr>
                <w:ilvl w:val="0"/>
                <w:numId w:val="41"/>
              </w:numPr>
              <w:spacing w:before="120"/>
              <w:ind w:left="647" w:hanging="210"/>
              <w:rPr>
                <w:rFonts w:ascii="Arial" w:hAnsi="Arial" w:cs="Arial"/>
                <w:sz w:val="20"/>
              </w:rPr>
            </w:pPr>
            <w:r w:rsidRPr="00407A34">
              <w:rPr>
                <w:rFonts w:ascii="Arial" w:hAnsi="Arial" w:cs="Arial"/>
                <w:sz w:val="20"/>
              </w:rPr>
              <w:t xml:space="preserve">La autorización de gastos de capital hasta un límite máximo de </w:t>
            </w:r>
            <w:r w:rsidR="00E21286" w:rsidRPr="00407A34">
              <w:rPr>
                <w:rFonts w:ascii="Arial" w:hAnsi="Arial" w:cs="Arial"/>
                <w:sz w:val="20"/>
              </w:rPr>
              <w:t>doscientos mil euros (200.000,00€).</w:t>
            </w:r>
          </w:p>
          <w:p w:rsidR="000E0C2C" w:rsidRPr="00407A34" w:rsidRDefault="000E0C2C" w:rsidP="00C5796F">
            <w:pPr>
              <w:keepLines/>
              <w:numPr>
                <w:ilvl w:val="0"/>
                <w:numId w:val="41"/>
              </w:numPr>
              <w:spacing w:before="120"/>
              <w:ind w:left="647" w:hanging="210"/>
              <w:rPr>
                <w:rFonts w:ascii="Arial" w:hAnsi="Arial" w:cs="Arial"/>
                <w:sz w:val="20"/>
              </w:rPr>
            </w:pPr>
            <w:r w:rsidRPr="00407A34">
              <w:rPr>
                <w:rFonts w:ascii="Arial" w:hAnsi="Arial" w:cs="Arial"/>
                <w:sz w:val="20"/>
              </w:rPr>
              <w:t xml:space="preserve">La autorización de gastos no contemplados en los apartados anteriores dentro de los créditos consignados en el Presupuesto hasta un límite máximo de </w:t>
            </w:r>
            <w:r w:rsidR="00E21286" w:rsidRPr="00407A34">
              <w:rPr>
                <w:rFonts w:ascii="Arial" w:hAnsi="Arial" w:cs="Arial"/>
                <w:sz w:val="20"/>
              </w:rPr>
              <w:t>sesenta mil euros (60.000,00)</w:t>
            </w:r>
            <w:r w:rsidRPr="00407A34">
              <w:rPr>
                <w:rFonts w:ascii="Arial" w:hAnsi="Arial" w:cs="Arial"/>
                <w:sz w:val="20"/>
              </w:rPr>
              <w:t xml:space="preserve">, exceptuando las subvenciones concedidas a favor de personas </w:t>
            </w:r>
            <w:r w:rsidR="00CE7DAB">
              <w:rPr>
                <w:rFonts w:ascii="Arial" w:hAnsi="Arial" w:cs="Arial"/>
                <w:sz w:val="20"/>
              </w:rPr>
              <w:t>físicas</w:t>
            </w:r>
            <w:r w:rsidRPr="00407A34">
              <w:rPr>
                <w:rFonts w:ascii="Arial" w:hAnsi="Arial" w:cs="Arial"/>
                <w:sz w:val="20"/>
              </w:rPr>
              <w:t xml:space="preserve"> o jurídicas con cargo a las partidas del Capítulo IV </w:t>
            </w:r>
            <w:r w:rsidR="00D82FEE" w:rsidRPr="00407A34">
              <w:rPr>
                <w:rFonts w:ascii="Arial" w:hAnsi="Arial" w:cs="Arial"/>
                <w:sz w:val="20"/>
              </w:rPr>
              <w:t xml:space="preserve">y VII </w:t>
            </w:r>
            <w:r w:rsidRPr="00407A34">
              <w:rPr>
                <w:rFonts w:ascii="Arial" w:hAnsi="Arial" w:cs="Arial"/>
                <w:sz w:val="20"/>
              </w:rPr>
              <w:t>del Estado de Gastos, cuya autorización corresponde al Presidente.</w:t>
            </w:r>
          </w:p>
          <w:p w:rsidR="000E0C2C" w:rsidRDefault="000E0C2C" w:rsidP="009C455B">
            <w:pPr>
              <w:keepLines/>
              <w:spacing w:before="120"/>
              <w:ind w:firstLine="709"/>
              <w:rPr>
                <w:rFonts w:ascii="Arial" w:hAnsi="Arial" w:cs="Arial"/>
                <w:sz w:val="20"/>
              </w:rPr>
            </w:pPr>
            <w:r w:rsidRPr="00407A34">
              <w:rPr>
                <w:rFonts w:ascii="Arial" w:hAnsi="Arial" w:cs="Arial"/>
                <w:sz w:val="20"/>
              </w:rPr>
              <w:t>Las facultades de autorización del gasto podrán ser delegadas en otros órganos por sus titulares, salvo que éstas se tuvieran ya en virtud de delegación.</w:t>
            </w:r>
          </w:p>
          <w:p w:rsidR="00732243" w:rsidRPr="00732243" w:rsidRDefault="00732243" w:rsidP="00732243">
            <w:pPr>
              <w:keepLines/>
              <w:spacing w:before="120"/>
              <w:ind w:firstLine="709"/>
              <w:rPr>
                <w:rFonts w:ascii="Arial" w:hAnsi="Arial" w:cs="Arial"/>
                <w:sz w:val="20"/>
              </w:rPr>
            </w:pPr>
            <w:r w:rsidRPr="00732243">
              <w:rPr>
                <w:rFonts w:ascii="Arial" w:hAnsi="Arial" w:cs="Arial"/>
                <w:sz w:val="20"/>
              </w:rPr>
              <w:t>En el caso de los contratos menores</w:t>
            </w:r>
            <w:r w:rsidR="00CE7DAB">
              <w:rPr>
                <w:rFonts w:ascii="Arial" w:hAnsi="Arial" w:cs="Arial"/>
                <w:sz w:val="20"/>
              </w:rPr>
              <w:t>,</w:t>
            </w:r>
            <w:r w:rsidRPr="00732243">
              <w:rPr>
                <w:rFonts w:ascii="Arial" w:hAnsi="Arial" w:cs="Arial"/>
                <w:sz w:val="20"/>
              </w:rPr>
              <w:t xml:space="preserve"> las cuantías reflejadas para otorgar la competencia para la autorización de cada gasto no incluyen las relativas al IGIC.</w:t>
            </w:r>
          </w:p>
          <w:p w:rsidR="000E0C2C" w:rsidRPr="00407A34" w:rsidRDefault="000E0C2C" w:rsidP="009C455B">
            <w:pPr>
              <w:keepLines/>
              <w:spacing w:after="120"/>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lastRenderedPageBreak/>
              <w:t>Base 25. DISPOSICIÓN DE GASTOS</w:t>
            </w:r>
          </w:p>
          <w:p w:rsidR="000E0C2C" w:rsidRPr="00407A34" w:rsidRDefault="000E0C2C" w:rsidP="00C5796F">
            <w:pPr>
              <w:keepLines/>
              <w:numPr>
                <w:ilvl w:val="0"/>
                <w:numId w:val="19"/>
              </w:numPr>
              <w:tabs>
                <w:tab w:val="clear" w:pos="2160"/>
              </w:tabs>
              <w:spacing w:before="120" w:after="120"/>
              <w:ind w:left="198" w:hanging="198"/>
              <w:rPr>
                <w:rFonts w:ascii="Arial" w:hAnsi="Arial" w:cs="Arial"/>
                <w:sz w:val="20"/>
              </w:rPr>
            </w:pPr>
            <w:smartTag w:uri="urn:schemas-microsoft-com:office:smarttags" w:element="PersonName">
              <w:smartTagPr>
                <w:attr w:name="ProductID" w:val="La Disposici￳n"/>
              </w:smartTagPr>
              <w:r w:rsidRPr="00407A34">
                <w:rPr>
                  <w:rFonts w:ascii="Arial" w:hAnsi="Arial" w:cs="Arial"/>
                  <w:sz w:val="20"/>
                </w:rPr>
                <w:t>La Disposición</w:t>
              </w:r>
            </w:smartTag>
            <w:r w:rsidRPr="00407A34">
              <w:rPr>
                <w:rFonts w:ascii="Arial" w:hAnsi="Arial" w:cs="Arial"/>
                <w:sz w:val="20"/>
              </w:rPr>
              <w:t xml:space="preserve"> o Compromiso de gastos, que genera un documento contable D, es el acto mediante el cual se acuerda la realización de gastos, previamente autorizados y debidamente financiados por un importe exactamente determinado y existiendo un acreedor determinado o determinable.</w:t>
            </w:r>
          </w:p>
          <w:p w:rsidR="000E0C2C" w:rsidRPr="00407A34" w:rsidRDefault="000E0C2C" w:rsidP="00270D2E">
            <w:pPr>
              <w:keepLines/>
              <w:spacing w:before="120" w:after="120"/>
              <w:ind w:left="198"/>
              <w:rPr>
                <w:rFonts w:ascii="Arial" w:hAnsi="Arial" w:cs="Arial"/>
                <w:sz w:val="20"/>
              </w:rPr>
            </w:pPr>
            <w:smartTag w:uri="urn:schemas-microsoft-com:office:smarttags" w:element="PersonName">
              <w:smartTagPr>
                <w:attr w:name="ProductID" w:val="La Disposici￳n"/>
              </w:smartTagPr>
              <w:r w:rsidRPr="00407A34">
                <w:rPr>
                  <w:rFonts w:ascii="Arial" w:hAnsi="Arial" w:cs="Arial"/>
                  <w:sz w:val="20"/>
                </w:rPr>
                <w:t>La Disposición</w:t>
              </w:r>
            </w:smartTag>
            <w:r w:rsidRPr="00407A34">
              <w:rPr>
                <w:rFonts w:ascii="Arial" w:hAnsi="Arial" w:cs="Arial"/>
                <w:sz w:val="20"/>
              </w:rPr>
              <w:t xml:space="preserve"> o Compromiso es un acto con relevancia jurídica para con terceros, vinculando al Organismo a la realización de un gasto concreto y determinado tanto en su cuantía como en las condiciones de ejecución.</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Serán requisitos indispensables para la contabilización del acto de disposición de un gasto, los siguientes:</w:t>
            </w:r>
          </w:p>
          <w:p w:rsidR="000E0C2C" w:rsidRPr="00407A34" w:rsidRDefault="00B13A39" w:rsidP="00C5796F">
            <w:pPr>
              <w:keepLines/>
              <w:numPr>
                <w:ilvl w:val="0"/>
                <w:numId w:val="20"/>
              </w:numPr>
              <w:tabs>
                <w:tab w:val="clear" w:pos="720"/>
              </w:tabs>
              <w:ind w:left="420" w:hanging="210"/>
              <w:rPr>
                <w:rFonts w:ascii="Arial" w:hAnsi="Arial" w:cs="Arial"/>
                <w:sz w:val="20"/>
              </w:rPr>
            </w:pPr>
            <w:r>
              <w:rPr>
                <w:rFonts w:ascii="Arial" w:hAnsi="Arial" w:cs="Arial"/>
                <w:sz w:val="20"/>
              </w:rPr>
              <w:t>Que el per</w:t>
            </w:r>
            <w:r w:rsidR="000E0C2C" w:rsidRPr="00407A34">
              <w:rPr>
                <w:rFonts w:ascii="Arial" w:hAnsi="Arial" w:cs="Arial"/>
                <w:sz w:val="20"/>
              </w:rPr>
              <w:t xml:space="preserve">ceptor esté dado de alta </w:t>
            </w:r>
            <w:r w:rsidR="00B409B6" w:rsidRPr="00C631E0">
              <w:rPr>
                <w:rFonts w:ascii="Arial" w:hAnsi="Arial" w:cs="Arial"/>
                <w:sz w:val="20"/>
              </w:rPr>
              <w:t>en el Fichero de Terceros</w:t>
            </w:r>
            <w:r w:rsidR="00B409B6">
              <w:rPr>
                <w:rFonts w:ascii="Arial" w:hAnsi="Arial" w:cs="Arial"/>
                <w:sz w:val="20"/>
              </w:rPr>
              <w:t xml:space="preserve"> </w:t>
            </w:r>
            <w:r w:rsidR="000E0C2C" w:rsidRPr="00407A34">
              <w:rPr>
                <w:rFonts w:ascii="Arial" w:hAnsi="Arial" w:cs="Arial"/>
                <w:sz w:val="20"/>
              </w:rPr>
              <w:t>del Organismo.</w:t>
            </w:r>
          </w:p>
          <w:p w:rsidR="000E0C2C" w:rsidRPr="00407A34" w:rsidRDefault="000E0C2C" w:rsidP="00C5796F">
            <w:pPr>
              <w:keepLines/>
              <w:numPr>
                <w:ilvl w:val="0"/>
                <w:numId w:val="20"/>
              </w:numPr>
              <w:tabs>
                <w:tab w:val="clear" w:pos="720"/>
              </w:tabs>
              <w:ind w:left="420" w:hanging="210"/>
              <w:rPr>
                <w:rFonts w:ascii="Arial" w:hAnsi="Arial" w:cs="Arial"/>
                <w:sz w:val="20"/>
              </w:rPr>
            </w:pPr>
            <w:r w:rsidRPr="00407A34">
              <w:rPr>
                <w:rFonts w:ascii="Arial" w:hAnsi="Arial" w:cs="Arial"/>
                <w:sz w:val="20"/>
              </w:rPr>
              <w:t xml:space="preserve">Que el Acuerdo o Resolución que implique </w:t>
            </w:r>
            <w:smartTag w:uri="urn:schemas-microsoft-com:office:smarttags" w:element="PersonName">
              <w:smartTagPr>
                <w:attr w:name="ProductID" w:val="La Disposici￳n"/>
              </w:smartTagPr>
              <w:r w:rsidRPr="00407A34">
                <w:rPr>
                  <w:rFonts w:ascii="Arial" w:hAnsi="Arial" w:cs="Arial"/>
                  <w:sz w:val="20"/>
                </w:rPr>
                <w:t>la Disposición</w:t>
              </w:r>
            </w:smartTag>
            <w:r w:rsidRPr="00407A34">
              <w:rPr>
                <w:rFonts w:ascii="Arial" w:hAnsi="Arial" w:cs="Arial"/>
                <w:sz w:val="20"/>
              </w:rPr>
              <w:t xml:space="preserve"> del Gasto identifique plenamente al proveedor, con constancia expresa, entre otros datos, del número de </w:t>
            </w:r>
            <w:r w:rsidR="00C52CEF">
              <w:rPr>
                <w:rFonts w:ascii="Arial" w:hAnsi="Arial" w:cs="Arial"/>
                <w:sz w:val="20"/>
              </w:rPr>
              <w:t>identificación fiscal</w:t>
            </w:r>
            <w:r w:rsidR="00397A38">
              <w:rPr>
                <w:rFonts w:ascii="Arial" w:hAnsi="Arial" w:cs="Arial"/>
                <w:sz w:val="20"/>
              </w:rPr>
              <w:t xml:space="preserve"> (N.I.F</w:t>
            </w:r>
            <w:r w:rsidR="00C52CEF">
              <w:rPr>
                <w:rFonts w:ascii="Arial" w:hAnsi="Arial" w:cs="Arial"/>
                <w:sz w:val="20"/>
              </w:rPr>
              <w:t>.</w:t>
            </w:r>
            <w:r w:rsidR="00397A38">
              <w:rPr>
                <w:rFonts w:ascii="Arial" w:hAnsi="Arial" w:cs="Arial"/>
                <w:sz w:val="20"/>
              </w:rPr>
              <w:t>)</w:t>
            </w:r>
          </w:p>
          <w:p w:rsidR="000E0C2C" w:rsidRPr="00407A34" w:rsidRDefault="000E0C2C" w:rsidP="00C5796F">
            <w:pPr>
              <w:keepLines/>
              <w:numPr>
                <w:ilvl w:val="0"/>
                <w:numId w:val="20"/>
              </w:numPr>
              <w:tabs>
                <w:tab w:val="clear" w:pos="720"/>
              </w:tabs>
              <w:ind w:left="420" w:hanging="210"/>
              <w:rPr>
                <w:rFonts w:ascii="Arial" w:hAnsi="Arial" w:cs="Arial"/>
                <w:sz w:val="20"/>
              </w:rPr>
            </w:pPr>
            <w:r w:rsidRPr="00407A34">
              <w:rPr>
                <w:rFonts w:ascii="Arial" w:hAnsi="Arial" w:cs="Arial"/>
                <w:sz w:val="20"/>
              </w:rPr>
              <w:t xml:space="preserve">Que el Acuerdo o Resolución que implique </w:t>
            </w:r>
            <w:smartTag w:uri="urn:schemas-microsoft-com:office:smarttags" w:element="PersonName">
              <w:smartTagPr>
                <w:attr w:name="ProductID" w:val="La Disposici￳n"/>
              </w:smartTagPr>
              <w:r w:rsidRPr="00407A34">
                <w:rPr>
                  <w:rFonts w:ascii="Arial" w:hAnsi="Arial" w:cs="Arial"/>
                  <w:sz w:val="20"/>
                </w:rPr>
                <w:t>la Disposición</w:t>
              </w:r>
            </w:smartTag>
            <w:r w:rsidRPr="00407A34">
              <w:rPr>
                <w:rFonts w:ascii="Arial" w:hAnsi="Arial" w:cs="Arial"/>
                <w:sz w:val="20"/>
              </w:rPr>
              <w:t xml:space="preserve"> del Gasto concrete de forma expresa el </w:t>
            </w:r>
            <w:r w:rsidRPr="00407A34">
              <w:rPr>
                <w:rFonts w:ascii="Arial" w:hAnsi="Arial" w:cs="Arial"/>
                <w:sz w:val="20"/>
              </w:rPr>
              <w:lastRenderedPageBreak/>
              <w:t>importe a disponer, distribuido en las anualidades correspondientes en el caso de gastos que han de extenderse a ejercicios futuros.</w:t>
            </w:r>
          </w:p>
          <w:p w:rsidR="000E0C2C" w:rsidRPr="00407A34" w:rsidRDefault="000E0C2C" w:rsidP="00C5796F">
            <w:pPr>
              <w:keepLines/>
              <w:numPr>
                <w:ilvl w:val="0"/>
                <w:numId w:val="19"/>
              </w:numPr>
              <w:tabs>
                <w:tab w:val="clear" w:pos="2160"/>
              </w:tabs>
              <w:spacing w:before="120" w:after="120"/>
              <w:ind w:left="198" w:hanging="198"/>
              <w:rPr>
                <w:rFonts w:ascii="Arial" w:hAnsi="Arial" w:cs="Arial"/>
                <w:sz w:val="20"/>
              </w:rPr>
            </w:pPr>
            <w:r w:rsidRPr="00407A34">
              <w:rPr>
                <w:rFonts w:ascii="Arial" w:hAnsi="Arial" w:cs="Arial"/>
                <w:sz w:val="20"/>
              </w:rPr>
              <w:t>Los órganos competentes para aprobar la disposición de gastos serán los mismos que para la autorización.</w:t>
            </w:r>
          </w:p>
          <w:p w:rsidR="000E0C2C" w:rsidRPr="00407A34" w:rsidRDefault="000E0C2C" w:rsidP="00C5796F">
            <w:pPr>
              <w:keepLines/>
              <w:numPr>
                <w:ilvl w:val="0"/>
                <w:numId w:val="19"/>
              </w:numPr>
              <w:tabs>
                <w:tab w:val="clear" w:pos="2160"/>
              </w:tabs>
              <w:spacing w:before="120"/>
              <w:ind w:left="198" w:hanging="198"/>
              <w:rPr>
                <w:rFonts w:ascii="Arial" w:hAnsi="Arial" w:cs="Arial"/>
                <w:sz w:val="20"/>
              </w:rPr>
            </w:pPr>
          </w:p>
          <w:p w:rsidR="000E0C2C" w:rsidRPr="00407A34" w:rsidRDefault="000E0C2C" w:rsidP="00C5796F">
            <w:pPr>
              <w:keepLines/>
              <w:numPr>
                <w:ilvl w:val="0"/>
                <w:numId w:val="42"/>
              </w:numPr>
              <w:tabs>
                <w:tab w:val="clear" w:pos="720"/>
              </w:tabs>
              <w:ind w:left="420" w:hanging="210"/>
              <w:rPr>
                <w:rFonts w:ascii="Arial" w:hAnsi="Arial" w:cs="Arial"/>
                <w:sz w:val="20"/>
              </w:rPr>
            </w:pPr>
            <w:r w:rsidRPr="00407A34">
              <w:rPr>
                <w:rFonts w:ascii="Arial" w:hAnsi="Arial" w:cs="Arial"/>
                <w:sz w:val="20"/>
              </w:rPr>
              <w:t xml:space="preserve">Conocido el importe exacto del gasto y nombre del perceptor se acumularán las fases de Autorización y Disposición, tramitándose el documento contable AD. La resolución que dé origen a este documento contable corresponderá a los órganos competentes para aprobar la autorización del gasto según </w:t>
            </w:r>
            <w:smartTag w:uri="urn:schemas-microsoft-com:office:smarttags" w:element="PersonName">
              <w:smartTagPr>
                <w:attr w:name="ProductID" w:val="la Base"/>
              </w:smartTagPr>
              <w:r w:rsidRPr="00407A34">
                <w:rPr>
                  <w:rFonts w:ascii="Arial" w:hAnsi="Arial" w:cs="Arial"/>
                  <w:sz w:val="20"/>
                </w:rPr>
                <w:t>la Base</w:t>
              </w:r>
            </w:smartTag>
            <w:r w:rsidRPr="00407A34">
              <w:rPr>
                <w:rFonts w:ascii="Arial" w:hAnsi="Arial" w:cs="Arial"/>
                <w:sz w:val="20"/>
              </w:rPr>
              <w:t xml:space="preserve"> anterior.</w:t>
            </w:r>
          </w:p>
          <w:p w:rsidR="000E0C2C" w:rsidRPr="00407A34" w:rsidRDefault="000E0C2C" w:rsidP="00270D2E">
            <w:pPr>
              <w:keepLines/>
              <w:rPr>
                <w:rFonts w:ascii="Arial" w:hAnsi="Arial" w:cs="Arial"/>
                <w:sz w:val="20"/>
              </w:rPr>
            </w:pPr>
          </w:p>
          <w:p w:rsidR="000E0C2C" w:rsidRPr="00407A34" w:rsidRDefault="000E0C2C" w:rsidP="00C5796F">
            <w:pPr>
              <w:keepLines/>
              <w:numPr>
                <w:ilvl w:val="0"/>
                <w:numId w:val="42"/>
              </w:numPr>
              <w:tabs>
                <w:tab w:val="clear" w:pos="720"/>
              </w:tabs>
              <w:ind w:left="420" w:hanging="210"/>
              <w:rPr>
                <w:rFonts w:ascii="Arial" w:hAnsi="Arial" w:cs="Arial"/>
                <w:sz w:val="20"/>
              </w:rPr>
            </w:pPr>
            <w:r w:rsidRPr="00407A34">
              <w:rPr>
                <w:rFonts w:ascii="Arial" w:hAnsi="Arial" w:cs="Arial"/>
                <w:sz w:val="20"/>
              </w:rPr>
              <w:t>Aquellos gastos que responden a compromisos legalmente adquiridos en ejercicios anteriores, originarán la tramitación del documento AD por el importe del gasto imputable al ejercicio, siendo aprobados por el Gerente.</w:t>
            </w:r>
          </w:p>
          <w:p w:rsidR="000E0C2C" w:rsidRPr="00407A34" w:rsidRDefault="000E0C2C" w:rsidP="00270D2E">
            <w:pPr>
              <w:keepLines/>
              <w:spacing w:before="120" w:after="120"/>
              <w:ind w:left="420"/>
              <w:outlineLvl w:val="0"/>
              <w:rPr>
                <w:rFonts w:ascii="Arial" w:hAnsi="Arial" w:cs="Arial"/>
                <w:sz w:val="20"/>
              </w:rPr>
            </w:pPr>
            <w:r w:rsidRPr="00407A34">
              <w:rPr>
                <w:rFonts w:ascii="Arial" w:hAnsi="Arial" w:cs="Arial"/>
                <w:sz w:val="20"/>
              </w:rPr>
              <w:t>Pertenecen a este grupo los siguientes:</w:t>
            </w:r>
          </w:p>
          <w:p w:rsidR="000E0C2C" w:rsidRPr="00407A34" w:rsidRDefault="000E0C2C" w:rsidP="00C5796F">
            <w:pPr>
              <w:keepLines/>
              <w:numPr>
                <w:ilvl w:val="0"/>
                <w:numId w:val="2"/>
              </w:numPr>
              <w:tabs>
                <w:tab w:val="clear" w:pos="360"/>
              </w:tabs>
              <w:spacing w:before="120"/>
              <w:ind w:left="616" w:hanging="168"/>
              <w:rPr>
                <w:rFonts w:ascii="Arial" w:hAnsi="Arial" w:cs="Arial"/>
                <w:sz w:val="20"/>
              </w:rPr>
            </w:pPr>
            <w:r w:rsidRPr="00407A34">
              <w:rPr>
                <w:rFonts w:ascii="Arial" w:hAnsi="Arial" w:cs="Arial"/>
                <w:sz w:val="20"/>
              </w:rPr>
              <w:t>Gastos plurianuales, por el importe de la anualidad comprometida.</w:t>
            </w:r>
          </w:p>
          <w:p w:rsidR="000E0C2C" w:rsidRPr="00407A34" w:rsidRDefault="000E0C2C" w:rsidP="00C5796F">
            <w:pPr>
              <w:keepLines/>
              <w:numPr>
                <w:ilvl w:val="0"/>
                <w:numId w:val="2"/>
              </w:numPr>
              <w:tabs>
                <w:tab w:val="clear" w:pos="360"/>
              </w:tabs>
              <w:ind w:left="616" w:hanging="168"/>
              <w:rPr>
                <w:rFonts w:ascii="Arial" w:hAnsi="Arial" w:cs="Arial"/>
                <w:sz w:val="20"/>
              </w:rPr>
            </w:pPr>
            <w:r w:rsidRPr="00407A34">
              <w:rPr>
                <w:rFonts w:ascii="Arial" w:hAnsi="Arial" w:cs="Arial"/>
                <w:sz w:val="20"/>
              </w:rPr>
              <w:t>Arrendamiento.</w:t>
            </w:r>
          </w:p>
          <w:p w:rsidR="000E0C2C" w:rsidRPr="00407A34" w:rsidRDefault="000E0C2C" w:rsidP="00C5796F">
            <w:pPr>
              <w:keepLines/>
              <w:numPr>
                <w:ilvl w:val="0"/>
                <w:numId w:val="2"/>
              </w:numPr>
              <w:tabs>
                <w:tab w:val="clear" w:pos="360"/>
              </w:tabs>
              <w:ind w:left="616" w:hanging="168"/>
              <w:rPr>
                <w:rFonts w:ascii="Arial" w:hAnsi="Arial" w:cs="Arial"/>
                <w:sz w:val="20"/>
              </w:rPr>
            </w:pPr>
            <w:r w:rsidRPr="00407A34">
              <w:rPr>
                <w:rFonts w:ascii="Arial" w:hAnsi="Arial" w:cs="Arial"/>
                <w:sz w:val="20"/>
              </w:rPr>
              <w:t>Contratos de tracto sucesivo.</w:t>
            </w:r>
          </w:p>
          <w:p w:rsidR="000E0C2C" w:rsidRPr="00407A34" w:rsidRDefault="000E0C2C" w:rsidP="00C5796F">
            <w:pPr>
              <w:keepLines/>
              <w:numPr>
                <w:ilvl w:val="0"/>
                <w:numId w:val="2"/>
              </w:numPr>
              <w:tabs>
                <w:tab w:val="clear" w:pos="360"/>
              </w:tabs>
              <w:ind w:left="616" w:hanging="168"/>
              <w:rPr>
                <w:rFonts w:ascii="Arial" w:hAnsi="Arial" w:cs="Arial"/>
                <w:sz w:val="20"/>
              </w:rPr>
            </w:pPr>
            <w:r w:rsidRPr="00407A34">
              <w:rPr>
                <w:rFonts w:ascii="Arial" w:hAnsi="Arial" w:cs="Arial"/>
                <w:sz w:val="20"/>
              </w:rPr>
              <w:t>Intereses de préstamos concertados.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Cuotas de amortización de préstamos concertados.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Gastos derivados de revisiones de precios de contratos.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Compromisos de gastos debidamente adquiridos en ejercicios anteriores no incorporados al ejercicio corriente.</w:t>
            </w:r>
          </w:p>
          <w:p w:rsidR="000E0C2C" w:rsidRDefault="000E0C2C" w:rsidP="00270D2E">
            <w:pPr>
              <w:keepLines/>
              <w:ind w:left="210"/>
              <w:rPr>
                <w:rFonts w:ascii="Arial" w:hAnsi="Arial" w:cs="Arial"/>
                <w:sz w:val="20"/>
              </w:rPr>
            </w:pPr>
          </w:p>
          <w:p w:rsidR="00270F9A" w:rsidRPr="00407A34" w:rsidRDefault="00270F9A" w:rsidP="00270D2E">
            <w:pPr>
              <w:keepLines/>
              <w:ind w:left="210"/>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lastRenderedPageBreak/>
              <w:t xml:space="preserve">Base 26. RECONOCIMIENTO DE </w:t>
            </w:r>
            <w:smartTag w:uri="urn:schemas-microsoft-com:office:smarttags" w:element="PersonName">
              <w:smartTagPr>
                <w:attr w:name="ProductID" w:val="LA OBLIGACIￓN"/>
              </w:smartTagPr>
              <w:r w:rsidRPr="00407A34">
                <w:rPr>
                  <w:rFonts w:ascii="Arial" w:hAnsi="Arial" w:cs="Arial"/>
                  <w:b/>
                  <w:sz w:val="20"/>
                </w:rPr>
                <w:t>LA OBLIGACIÓN</w:t>
              </w:r>
            </w:smartTag>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 xml:space="preserve">El reconocimiento de la obligación es el acto mediante el cual se declara la existencia de un crédito exigible contra </w:t>
            </w:r>
            <w:smartTag w:uri="urn:schemas-microsoft-com:office:smarttags" w:element="PersonName">
              <w:smartTagPr>
                <w:attr w:name="ProductID" w:val="la Entidad"/>
              </w:smartTagPr>
              <w:r w:rsidRPr="00407A34">
                <w:rPr>
                  <w:rFonts w:ascii="Arial" w:hAnsi="Arial" w:cs="Arial"/>
                  <w:sz w:val="20"/>
                </w:rPr>
                <w:t>la Entidad</w:t>
              </w:r>
            </w:smartTag>
            <w:r w:rsidRPr="00407A34">
              <w:rPr>
                <w:rFonts w:ascii="Arial" w:hAnsi="Arial" w:cs="Arial"/>
                <w:sz w:val="20"/>
              </w:rPr>
              <w:t xml:space="preserve"> derivado de un gasto autorizado y comprometido, y generará un documento contable O, donde se deberá indicar el número de expediente, con adición de los documentos base o justificativos necesarios en virtud de la propia naturaleza del expediente o de conformidad con lo exigido en el oportuno procedimiento específico.</w:t>
            </w:r>
          </w:p>
          <w:p w:rsidR="000E0C2C" w:rsidRPr="00407A34" w:rsidRDefault="000E0C2C" w:rsidP="009C455B">
            <w:pPr>
              <w:keepLines/>
              <w:spacing w:before="120"/>
              <w:ind w:firstLine="709"/>
              <w:rPr>
                <w:rFonts w:ascii="Arial" w:hAnsi="Arial" w:cs="Arial"/>
                <w:sz w:val="20"/>
              </w:rPr>
            </w:pPr>
            <w:r w:rsidRPr="00407A34">
              <w:rPr>
                <w:rFonts w:ascii="Arial" w:hAnsi="Arial" w:cs="Arial"/>
                <w:sz w:val="20"/>
              </w:rPr>
              <w:t xml:space="preserve">El reconocimiento de obligaciones consecuencia de gastos autorizados por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 el Presidente o el Gerente, le corresponderá al Ordenador de Pagos.</w:t>
            </w:r>
          </w:p>
          <w:p w:rsidR="000E0C2C" w:rsidRPr="00407A34" w:rsidRDefault="000E0C2C" w:rsidP="009C455B">
            <w:pPr>
              <w:keepLines/>
              <w:spacing w:before="120"/>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0E0C2C" w:rsidP="00270D2E">
            <w:pPr>
              <w:keepLines/>
              <w:rPr>
                <w:rFonts w:ascii="Arial" w:hAnsi="Arial" w:cs="Arial"/>
                <w:b/>
                <w:sz w:val="20"/>
              </w:rPr>
            </w:pPr>
            <w:r w:rsidRPr="00407A34">
              <w:rPr>
                <w:rFonts w:ascii="Arial" w:hAnsi="Arial" w:cs="Arial"/>
                <w:b/>
                <w:sz w:val="20"/>
              </w:rPr>
              <w:t>Base 27. DOCUMENTOS Y REQUISITOS PARA EL RECONOCIMIENTO DE OBLIGACIONES</w:t>
            </w:r>
          </w:p>
          <w:p w:rsidR="000E0C2C" w:rsidRPr="00407A34"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t xml:space="preserve">Las retribuciones del personal funcionario y laboral, éste último tanto de plantilla como contratado, se justificarán mediante las nóminas mensuales, en las que constará diligencia del Gerente acreditativa de que el personal relacionado ha prestado los servicios que se le remuneran. </w:t>
            </w:r>
          </w:p>
          <w:p w:rsidR="000E0C2C" w:rsidRPr="00407A34"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t>Los conceptos retribuidos relativos a gratificaciones, horas extras, etc. precisarán que, por parte del Gerente, se certifique el que se hayan realizado. El abono de las cantidades que correspondan se ajustarán en todo momento a la normativa reguladora que le afecte.</w:t>
            </w:r>
          </w:p>
          <w:p w:rsidR="000E0C2C" w:rsidRPr="00407A34"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t>Las nóminas tienen la consideración de documento O.</w:t>
            </w:r>
          </w:p>
          <w:p w:rsidR="000E0C2C" w:rsidRPr="00407A34"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t xml:space="preserve">Las cuotas de </w:t>
            </w:r>
            <w:smartTag w:uri="urn:schemas-microsoft-com:office:smarttags" w:element="PersonName">
              <w:smartTagPr>
                <w:attr w:name="ProductID" w:val="la Seguridad Social"/>
              </w:smartTagPr>
              <w:r w:rsidRPr="00407A34">
                <w:rPr>
                  <w:rFonts w:ascii="Arial" w:hAnsi="Arial" w:cs="Arial"/>
                  <w:sz w:val="20"/>
                </w:rPr>
                <w:t>la Seguridad Social</w:t>
              </w:r>
            </w:smartTag>
            <w:r w:rsidRPr="00407A34">
              <w:rPr>
                <w:rFonts w:ascii="Arial" w:hAnsi="Arial" w:cs="Arial"/>
                <w:sz w:val="20"/>
              </w:rPr>
              <w:t xml:space="preserve"> quedarán justificadas mediante las liquidaciones en los TC1 y TC2 que tendrán valor de documento O.</w:t>
            </w:r>
          </w:p>
          <w:p w:rsidR="000E0C2C" w:rsidRPr="00BA6FA6"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lastRenderedPageBreak/>
              <w:t>Se exigirá con carácter gen</w:t>
            </w:r>
            <w:r w:rsidR="003932C4">
              <w:rPr>
                <w:rFonts w:ascii="Arial" w:hAnsi="Arial" w:cs="Arial"/>
                <w:sz w:val="20"/>
              </w:rPr>
              <w:t xml:space="preserve">eral la presentación de factura, </w:t>
            </w:r>
            <w:r w:rsidR="003932C4" w:rsidRPr="00BA6FA6">
              <w:rPr>
                <w:rFonts w:ascii="Arial" w:hAnsi="Arial" w:cs="Arial"/>
                <w:sz w:val="20"/>
              </w:rPr>
              <w:t>con el número de registro de entrada en el Registro General del Organismo</w:t>
            </w:r>
            <w:r w:rsidR="002D5031" w:rsidRPr="00BA6FA6">
              <w:rPr>
                <w:rFonts w:ascii="Arial" w:hAnsi="Arial" w:cs="Arial"/>
                <w:sz w:val="20"/>
              </w:rPr>
              <w:t>.</w:t>
            </w:r>
          </w:p>
          <w:p w:rsidR="000B1A79" w:rsidRPr="00BA6FA6" w:rsidRDefault="002D5031" w:rsidP="000B1A79">
            <w:pPr>
              <w:keepLines/>
              <w:spacing w:before="120" w:after="120"/>
              <w:rPr>
                <w:rFonts w:ascii="Arial" w:hAnsi="Arial" w:cs="Arial"/>
                <w:sz w:val="20"/>
              </w:rPr>
            </w:pPr>
            <w:r w:rsidRPr="00BA6FA6">
              <w:rPr>
                <w:rFonts w:ascii="Arial" w:hAnsi="Arial" w:cs="Arial"/>
                <w:sz w:val="20"/>
              </w:rPr>
              <w:t xml:space="preserve">            </w:t>
            </w:r>
            <w:smartTag w:uri="urn:schemas-microsoft-com:office:smarttags" w:element="PersonName">
              <w:smartTagPr>
                <w:attr w:name="ProductID" w:val="la Ley"/>
              </w:smartTagPr>
              <w:r w:rsidRPr="00BA6FA6">
                <w:rPr>
                  <w:rFonts w:ascii="Arial" w:hAnsi="Arial" w:cs="Arial"/>
                  <w:sz w:val="20"/>
                </w:rPr>
                <w:t>La Ley</w:t>
              </w:r>
            </w:smartTag>
            <w:r w:rsidRPr="00BA6FA6">
              <w:rPr>
                <w:rFonts w:ascii="Arial" w:hAnsi="Arial" w:cs="Arial"/>
                <w:sz w:val="20"/>
              </w:rPr>
              <w:t xml:space="preserve"> 25/2013, de 27 de diciembre, de impulso a la factura electrónica y creación del registro contable de facturas en el Sector Público, en su Capítulo III establece la obligación de presentación de </w:t>
            </w:r>
            <w:r w:rsidR="00013B34" w:rsidRPr="00BA6FA6">
              <w:rPr>
                <w:rFonts w:ascii="Arial" w:hAnsi="Arial" w:cs="Arial"/>
                <w:sz w:val="20"/>
              </w:rPr>
              <w:t xml:space="preserve">factura electrónica por parte de </w:t>
            </w:r>
            <w:r w:rsidR="000B1A79" w:rsidRPr="00BA6FA6">
              <w:rPr>
                <w:rFonts w:ascii="Arial" w:hAnsi="Arial" w:cs="Arial"/>
                <w:sz w:val="20"/>
              </w:rPr>
              <w:t>determinados</w:t>
            </w:r>
            <w:r w:rsidRPr="00BA6FA6">
              <w:rPr>
                <w:rFonts w:ascii="Arial" w:hAnsi="Arial" w:cs="Arial"/>
                <w:sz w:val="20"/>
              </w:rPr>
              <w:t xml:space="preserve"> proveedores</w:t>
            </w:r>
            <w:r w:rsidR="000B1A79" w:rsidRPr="00BA6FA6">
              <w:rPr>
                <w:rFonts w:ascii="Arial" w:hAnsi="Arial" w:cs="Arial"/>
                <w:sz w:val="20"/>
              </w:rPr>
              <w:t xml:space="preserve"> que </w:t>
            </w:r>
            <w:r w:rsidRPr="00BA6FA6">
              <w:rPr>
                <w:rFonts w:ascii="Arial" w:hAnsi="Arial" w:cs="Arial"/>
                <w:sz w:val="20"/>
              </w:rPr>
              <w:t xml:space="preserve">hayan entregado bienes o prestado servicios 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BA6FA6">
                  <w:rPr>
                    <w:rFonts w:ascii="Arial" w:hAnsi="Arial" w:cs="Arial"/>
                    <w:sz w:val="20"/>
                  </w:rPr>
                  <w:t>la Administración</w:t>
                </w:r>
              </w:smartTag>
              <w:r w:rsidRPr="00BA6FA6">
                <w:rPr>
                  <w:rFonts w:ascii="Arial" w:hAnsi="Arial" w:cs="Arial"/>
                  <w:sz w:val="20"/>
                </w:rPr>
                <w:t xml:space="preserve"> Pública</w:t>
              </w:r>
              <w:r w:rsidR="00013B34" w:rsidRPr="00BA6FA6">
                <w:rPr>
                  <w:rFonts w:ascii="Arial" w:hAnsi="Arial" w:cs="Arial"/>
                  <w:sz w:val="20"/>
                </w:rPr>
                <w:t>.</w:t>
              </w:r>
            </w:smartTag>
            <w:r w:rsidRPr="00BA6FA6">
              <w:rPr>
                <w:rFonts w:ascii="Arial" w:hAnsi="Arial" w:cs="Arial"/>
                <w:sz w:val="20"/>
              </w:rPr>
              <w:t xml:space="preserve"> </w:t>
            </w:r>
          </w:p>
          <w:p w:rsidR="000E0C2C" w:rsidRPr="00407A34" w:rsidRDefault="000B1A79" w:rsidP="000B1A79">
            <w:pPr>
              <w:keepLines/>
              <w:spacing w:before="120" w:after="120"/>
              <w:rPr>
                <w:rFonts w:ascii="Arial" w:hAnsi="Arial" w:cs="Arial"/>
                <w:sz w:val="20"/>
              </w:rPr>
            </w:pPr>
            <w:r>
              <w:rPr>
                <w:rFonts w:ascii="Arial" w:hAnsi="Arial" w:cs="Arial"/>
                <w:color w:val="FF0000"/>
                <w:sz w:val="20"/>
              </w:rPr>
              <w:t xml:space="preserve">            </w:t>
            </w:r>
            <w:r w:rsidR="000E0C2C" w:rsidRPr="00407A34">
              <w:rPr>
                <w:rFonts w:ascii="Arial" w:hAnsi="Arial" w:cs="Arial"/>
                <w:sz w:val="20"/>
              </w:rPr>
              <w:t>Las facturas expedidas por los proveedores y contratista</w:t>
            </w:r>
            <w:r w:rsidR="00732243">
              <w:rPr>
                <w:rFonts w:ascii="Arial" w:hAnsi="Arial" w:cs="Arial"/>
                <w:sz w:val="20"/>
              </w:rPr>
              <w:t>s, de conformidad con el RD 1619/2012, de 30</w:t>
            </w:r>
            <w:r w:rsidR="000E0C2C" w:rsidRPr="00407A34">
              <w:rPr>
                <w:rFonts w:ascii="Arial" w:hAnsi="Arial" w:cs="Arial"/>
                <w:sz w:val="20"/>
              </w:rPr>
              <w:t xml:space="preserve"> de noviembre, </w:t>
            </w:r>
            <w:r w:rsidR="00732243">
              <w:rPr>
                <w:rFonts w:ascii="Arial" w:hAnsi="Arial" w:cs="Arial"/>
                <w:sz w:val="20"/>
              </w:rPr>
              <w:t>por el que se aprueba el Reglamento por el que se regulan las</w:t>
            </w:r>
            <w:r w:rsidR="000E0C2C" w:rsidRPr="00407A34">
              <w:rPr>
                <w:rFonts w:ascii="Arial" w:hAnsi="Arial" w:cs="Arial"/>
                <w:sz w:val="20"/>
              </w:rPr>
              <w:t xml:space="preserve"> Obligaciones de Facturación, se presentarán en el Registro General del Organismo debiendo contener como mínimo los siguientes datos: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Número de factura.</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Fecha de su expedición.</w:t>
            </w:r>
          </w:p>
          <w:p w:rsidR="00862B81" w:rsidRDefault="00862B81" w:rsidP="00C5796F">
            <w:pPr>
              <w:keepLines/>
              <w:numPr>
                <w:ilvl w:val="0"/>
                <w:numId w:val="2"/>
              </w:numPr>
              <w:tabs>
                <w:tab w:val="clear" w:pos="360"/>
              </w:tabs>
              <w:ind w:left="618" w:hanging="170"/>
              <w:rPr>
                <w:rFonts w:ascii="Arial" w:hAnsi="Arial" w:cs="Arial"/>
                <w:sz w:val="20"/>
              </w:rPr>
            </w:pPr>
            <w:r>
              <w:rPr>
                <w:rFonts w:ascii="Arial" w:hAnsi="Arial" w:cs="Arial"/>
                <w:sz w:val="20"/>
              </w:rPr>
              <w:t>Nombre y apellidos. Razón o denominación social completa, tanto del obligado a expedir factura como del destinatario de las operaciones.</w:t>
            </w:r>
          </w:p>
          <w:p w:rsidR="00862B81" w:rsidRDefault="00862B81" w:rsidP="00C5796F">
            <w:pPr>
              <w:keepLines/>
              <w:numPr>
                <w:ilvl w:val="0"/>
                <w:numId w:val="2"/>
              </w:numPr>
              <w:tabs>
                <w:tab w:val="clear" w:pos="360"/>
              </w:tabs>
              <w:ind w:left="618" w:hanging="170"/>
              <w:rPr>
                <w:rFonts w:ascii="Arial" w:hAnsi="Arial" w:cs="Arial"/>
                <w:sz w:val="20"/>
              </w:rPr>
            </w:pPr>
            <w:r>
              <w:rPr>
                <w:rFonts w:ascii="Arial" w:hAnsi="Arial" w:cs="Arial"/>
                <w:sz w:val="20"/>
              </w:rPr>
              <w:t xml:space="preserve">Número de identificación Fiscal atribuido por </w:t>
            </w:r>
            <w:smartTag w:uri="urn:schemas-microsoft-com:office:smarttags" w:element="PersonName">
              <w:smartTagPr>
                <w:attr w:name="ProductID" w:val="la Administraci￳n"/>
              </w:smartTagPr>
              <w:r>
                <w:rPr>
                  <w:rFonts w:ascii="Arial" w:hAnsi="Arial" w:cs="Arial"/>
                  <w:sz w:val="20"/>
                </w:rPr>
                <w:t>la Administración</w:t>
              </w:r>
            </w:smartTag>
            <w:r>
              <w:rPr>
                <w:rFonts w:ascii="Arial" w:hAnsi="Arial" w:cs="Arial"/>
                <w:sz w:val="20"/>
              </w:rPr>
              <w:t xml:space="preserve"> tributaria española o, en su caso, por la de otro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Pr>
                    <w:rFonts w:ascii="Arial" w:hAnsi="Arial" w:cs="Arial"/>
                    <w:sz w:val="20"/>
                  </w:rPr>
                  <w:t>la Unión</w:t>
                </w:r>
              </w:smartTag>
              <w:r>
                <w:rPr>
                  <w:rFonts w:ascii="Arial" w:hAnsi="Arial" w:cs="Arial"/>
                  <w:sz w:val="20"/>
                </w:rPr>
                <w:t xml:space="preserve"> Europea</w:t>
              </w:r>
            </w:smartTag>
            <w:r>
              <w:rPr>
                <w:rFonts w:ascii="Arial" w:hAnsi="Arial" w:cs="Arial"/>
                <w:sz w:val="20"/>
              </w:rPr>
              <w:t>, con el que ha realizado la operación el obligado a expedir la factura.</w:t>
            </w:r>
          </w:p>
          <w:p w:rsidR="00862B81" w:rsidRDefault="00862B81" w:rsidP="00C5796F">
            <w:pPr>
              <w:keepLines/>
              <w:numPr>
                <w:ilvl w:val="0"/>
                <w:numId w:val="2"/>
              </w:numPr>
              <w:tabs>
                <w:tab w:val="clear" w:pos="360"/>
              </w:tabs>
              <w:ind w:left="618" w:hanging="170"/>
              <w:rPr>
                <w:rFonts w:ascii="Arial" w:hAnsi="Arial" w:cs="Arial"/>
                <w:sz w:val="20"/>
              </w:rPr>
            </w:pPr>
            <w:r>
              <w:rPr>
                <w:rFonts w:ascii="Arial" w:hAnsi="Arial" w:cs="Arial"/>
                <w:sz w:val="20"/>
              </w:rPr>
              <w:t xml:space="preserve">Domicilio tanto del obligado a expedir factura como del destinarlo de las operaciones. </w:t>
            </w:r>
          </w:p>
          <w:p w:rsidR="00862B81" w:rsidRDefault="00862B81" w:rsidP="00862B81">
            <w:pPr>
              <w:keepLines/>
              <w:ind w:left="618"/>
              <w:rPr>
                <w:rFonts w:ascii="Arial" w:hAnsi="Arial" w:cs="Arial"/>
                <w:sz w:val="20"/>
              </w:rPr>
            </w:pPr>
            <w:r>
              <w:rPr>
                <w:rFonts w:ascii="Arial" w:hAnsi="Arial" w:cs="Arial"/>
                <w:sz w:val="20"/>
              </w:rPr>
              <w:t>Cuando el obligado a expedir factura disponga de varios lugares fijos de negocio, debe indicar la ubicación de la sede de actividad o establecimiento al que se refieran las facturas, en los casos en que dicha referencia sea relevante para la determinación del régimen tributario correspondiente a las operaciones facturadas.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Descripción detallada de las operaciones, con desglose de conceptos y cantidades.</w:t>
            </w:r>
          </w:p>
          <w:p w:rsidR="000E0C2C"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Base Imponible, tipo/s impositivos/s aplicable/s, y cuota tributaria, en su caso, del Impuesto General Indirecto Canario. En el caso de que las operaciones estuvieran exentas o no sujetas, referencia de las disposiciones de aplicación.</w:t>
            </w:r>
          </w:p>
          <w:p w:rsidR="000E0C2C" w:rsidRDefault="003D6DD0" w:rsidP="003D6DD0">
            <w:pPr>
              <w:keepLines/>
              <w:numPr>
                <w:ilvl w:val="0"/>
                <w:numId w:val="2"/>
              </w:numPr>
              <w:tabs>
                <w:tab w:val="clear" w:pos="360"/>
              </w:tabs>
              <w:ind w:left="618" w:hanging="170"/>
              <w:rPr>
                <w:rFonts w:ascii="Arial" w:hAnsi="Arial" w:cs="Arial"/>
                <w:sz w:val="20"/>
              </w:rPr>
            </w:pPr>
            <w:r>
              <w:rPr>
                <w:rFonts w:ascii="Arial" w:hAnsi="Arial" w:cs="Arial"/>
                <w:sz w:val="20"/>
              </w:rPr>
              <w:t>En el caso de que el sujeto pasivo del Impuesto sea el adquirente o el destinatario de la operación, la mención “inversión del sujeto pasivo”.</w:t>
            </w:r>
          </w:p>
          <w:p w:rsidR="003D6DD0" w:rsidRPr="00407A34" w:rsidRDefault="003D6DD0" w:rsidP="003D6DD0">
            <w:pPr>
              <w:keepLines/>
              <w:ind w:left="448"/>
              <w:rPr>
                <w:rFonts w:ascii="Arial" w:hAnsi="Arial" w:cs="Arial"/>
                <w:sz w:val="20"/>
              </w:rPr>
            </w:pPr>
          </w:p>
          <w:p w:rsidR="000E0C2C" w:rsidRPr="00407A34" w:rsidRDefault="008275DF" w:rsidP="00C5796F">
            <w:pPr>
              <w:keepLines/>
              <w:numPr>
                <w:ilvl w:val="0"/>
                <w:numId w:val="21"/>
              </w:numPr>
              <w:tabs>
                <w:tab w:val="clear" w:pos="2160"/>
              </w:tabs>
              <w:spacing w:before="120" w:after="120"/>
              <w:ind w:left="198" w:hanging="198"/>
              <w:rPr>
                <w:rFonts w:ascii="Arial" w:hAnsi="Arial" w:cs="Arial"/>
                <w:sz w:val="20"/>
              </w:rPr>
            </w:pPr>
            <w:r>
              <w:rPr>
                <w:rFonts w:ascii="Arial" w:hAnsi="Arial" w:cs="Arial"/>
                <w:sz w:val="20"/>
              </w:rPr>
              <w:t xml:space="preserve">Las facturas, cuyo plazo de presentación será el que rija en cada momento según la legislación aplicable, </w:t>
            </w:r>
            <w:r w:rsidR="000E0C2C" w:rsidRPr="00407A34">
              <w:rPr>
                <w:rFonts w:ascii="Arial" w:hAnsi="Arial" w:cs="Arial"/>
                <w:sz w:val="20"/>
              </w:rPr>
              <w:t>deberán ser recibidas por la unidad gestora del gasto, validándolas mediante su firma; siendo posteriormente conformadas por parte del órgano competente, o por la persona en quien éste delegue.</w:t>
            </w:r>
          </w:p>
          <w:p w:rsidR="000E0C2C" w:rsidRPr="00407A34" w:rsidRDefault="000E0C2C" w:rsidP="00C5796F">
            <w:pPr>
              <w:keepLines/>
              <w:numPr>
                <w:ilvl w:val="0"/>
                <w:numId w:val="21"/>
              </w:numPr>
              <w:tabs>
                <w:tab w:val="clear" w:pos="2160"/>
              </w:tabs>
              <w:spacing w:before="120" w:after="120"/>
              <w:ind w:left="198" w:hanging="198"/>
              <w:rPr>
                <w:rFonts w:ascii="Arial" w:hAnsi="Arial" w:cs="Arial"/>
                <w:sz w:val="20"/>
              </w:rPr>
            </w:pPr>
            <w:r w:rsidRPr="00407A34">
              <w:rPr>
                <w:rFonts w:ascii="Arial" w:hAnsi="Arial" w:cs="Arial"/>
                <w:sz w:val="20"/>
              </w:rPr>
              <w:t>En los gastos de inversión, el contratista o proveedor deberá presentar además de la factura de las operaciones realizadas, certificación de obra cuando sea preceptivo.</w:t>
            </w:r>
          </w:p>
          <w:p w:rsidR="000E0C2C" w:rsidRPr="00407A34" w:rsidRDefault="000E0C2C" w:rsidP="00C5796F">
            <w:pPr>
              <w:keepLines/>
              <w:numPr>
                <w:ilvl w:val="0"/>
                <w:numId w:val="21"/>
              </w:numPr>
              <w:tabs>
                <w:tab w:val="clear" w:pos="2160"/>
              </w:tabs>
              <w:spacing w:before="120"/>
              <w:ind w:left="198" w:hanging="198"/>
              <w:rPr>
                <w:rFonts w:ascii="Arial" w:hAnsi="Arial" w:cs="Arial"/>
                <w:sz w:val="20"/>
              </w:rPr>
            </w:pPr>
          </w:p>
          <w:p w:rsidR="000E0C2C" w:rsidRPr="00407A34" w:rsidRDefault="000E0C2C" w:rsidP="00C5796F">
            <w:pPr>
              <w:keepLines/>
              <w:numPr>
                <w:ilvl w:val="0"/>
                <w:numId w:val="22"/>
              </w:numPr>
              <w:tabs>
                <w:tab w:val="clear" w:pos="720"/>
              </w:tabs>
              <w:ind w:left="420" w:hanging="210"/>
              <w:rPr>
                <w:rFonts w:ascii="Arial" w:hAnsi="Arial" w:cs="Arial"/>
                <w:sz w:val="20"/>
              </w:rPr>
            </w:pPr>
            <w:r w:rsidRPr="00407A34">
              <w:rPr>
                <w:rFonts w:ascii="Arial" w:hAnsi="Arial" w:cs="Arial"/>
                <w:sz w:val="20"/>
              </w:rPr>
              <w:t>La tramitación conjunta de un documento ADO que englobe simultáneamente las fases de autorización- disposición- reconocimiento de la obligación, podrá llevarse a cabo siempre que la naturaleza del gasto y el procedimiento de contratación así lo permitan.</w:t>
            </w:r>
          </w:p>
          <w:p w:rsidR="000E0C2C" w:rsidRPr="00407A34" w:rsidRDefault="000E0C2C" w:rsidP="00270D2E">
            <w:pPr>
              <w:keepLines/>
              <w:rPr>
                <w:rFonts w:ascii="Arial" w:hAnsi="Arial" w:cs="Arial"/>
                <w:sz w:val="20"/>
              </w:rPr>
            </w:pPr>
          </w:p>
          <w:p w:rsidR="000E0C2C" w:rsidRPr="00407A34" w:rsidRDefault="000E0C2C" w:rsidP="00C5796F">
            <w:pPr>
              <w:keepLines/>
              <w:numPr>
                <w:ilvl w:val="0"/>
                <w:numId w:val="22"/>
              </w:numPr>
              <w:tabs>
                <w:tab w:val="clear" w:pos="720"/>
              </w:tabs>
              <w:spacing w:after="120"/>
              <w:ind w:left="420" w:hanging="210"/>
              <w:rPr>
                <w:rFonts w:ascii="Arial" w:hAnsi="Arial" w:cs="Arial"/>
                <w:sz w:val="20"/>
              </w:rPr>
            </w:pPr>
            <w:r w:rsidRPr="00407A34">
              <w:rPr>
                <w:rFonts w:ascii="Arial" w:hAnsi="Arial" w:cs="Arial"/>
                <w:sz w:val="20"/>
              </w:rPr>
              <w:t>Las adquisiciones de bienes corrientes y servicios, así como otros gastos, en los que la exigibilidad de la obligación pueda ser inmediata, originarán la tramitación del documento ADO.</w:t>
            </w:r>
          </w:p>
          <w:p w:rsidR="009C455B" w:rsidRPr="00407A34" w:rsidRDefault="009C455B" w:rsidP="00270D2E">
            <w:pPr>
              <w:keepLines/>
              <w:rPr>
                <w:rFonts w:ascii="Arial" w:hAnsi="Arial" w:cs="Arial"/>
                <w:sz w:val="20"/>
              </w:rPr>
            </w:pPr>
          </w:p>
        </w:tc>
      </w:tr>
      <w:tr w:rsidR="000E0C2C" w:rsidRPr="00407A34" w:rsidTr="00CE01EA">
        <w:trPr>
          <w:jc w:val="center"/>
        </w:trPr>
        <w:tc>
          <w:tcPr>
            <w:tcW w:w="9632" w:type="dxa"/>
            <w:shd w:val="clear" w:color="auto" w:fill="auto"/>
          </w:tcPr>
          <w:p w:rsidR="000E0C2C" w:rsidRPr="00AA7389" w:rsidRDefault="000E0C2C" w:rsidP="00270D2E">
            <w:pPr>
              <w:keepLines/>
              <w:rPr>
                <w:rFonts w:ascii="Arial" w:hAnsi="Arial" w:cs="Arial"/>
                <w:b/>
                <w:sz w:val="20"/>
              </w:rPr>
            </w:pPr>
            <w:r w:rsidRPr="00AA7389">
              <w:rPr>
                <w:rFonts w:ascii="Arial" w:hAnsi="Arial" w:cs="Arial"/>
                <w:b/>
                <w:sz w:val="20"/>
              </w:rPr>
              <w:lastRenderedPageBreak/>
              <w:t>Base 28. PROCEDIMIENTO ADOM (ADO para gastos menores)</w:t>
            </w:r>
          </w:p>
          <w:p w:rsidR="000E0C2C" w:rsidRPr="00AA7389" w:rsidRDefault="000E0C2C" w:rsidP="00270D2E">
            <w:pPr>
              <w:keepLines/>
              <w:spacing w:before="120" w:after="120"/>
              <w:ind w:firstLine="709"/>
              <w:rPr>
                <w:rFonts w:ascii="Arial" w:hAnsi="Arial" w:cs="Arial"/>
                <w:sz w:val="20"/>
              </w:rPr>
            </w:pPr>
            <w:r w:rsidRPr="00AA7389">
              <w:rPr>
                <w:rFonts w:ascii="Arial" w:hAnsi="Arial" w:cs="Arial"/>
                <w:sz w:val="20"/>
              </w:rPr>
              <w:t>Se podrán tramitar mediante documento contable ADOM (ADO para gastos menores) aquellas propuestas de gastos incluidas en los siguientes supuestos:</w:t>
            </w:r>
          </w:p>
          <w:p w:rsidR="000E0C2C" w:rsidRPr="00AA7389" w:rsidRDefault="000E0C2C" w:rsidP="00C5796F">
            <w:pPr>
              <w:keepLines/>
              <w:numPr>
                <w:ilvl w:val="0"/>
                <w:numId w:val="2"/>
              </w:numPr>
              <w:tabs>
                <w:tab w:val="clear" w:pos="360"/>
              </w:tabs>
              <w:spacing w:before="120"/>
              <w:ind w:left="616" w:hanging="168"/>
              <w:rPr>
                <w:rFonts w:ascii="Arial" w:hAnsi="Arial" w:cs="Arial"/>
                <w:sz w:val="20"/>
              </w:rPr>
            </w:pPr>
            <w:r w:rsidRPr="00AA7389">
              <w:rPr>
                <w:rFonts w:ascii="Arial" w:hAnsi="Arial" w:cs="Arial"/>
                <w:b/>
                <w:sz w:val="20"/>
              </w:rPr>
              <w:lastRenderedPageBreak/>
              <w:t>Dentro de los gastos del Capítulo I – Gastos de personal -, los referidos a las prestaciones sociales.</w:t>
            </w:r>
            <w:r w:rsidRPr="00AA7389">
              <w:rPr>
                <w:rFonts w:ascii="Arial" w:hAnsi="Arial" w:cs="Arial"/>
                <w:sz w:val="20"/>
              </w:rPr>
              <w:t xml:space="preserve"> Además en la tramitación de estos gastos se estará a los procedimientos que </w:t>
            </w:r>
            <w:smartTag w:uri="urn:schemas-microsoft-com:office:smarttags" w:element="PersonName">
              <w:smartTagPr>
                <w:attr w:name="ProductID" w:val="la Intervenci￳n Delegada"/>
              </w:smartTagPr>
              <w:r w:rsidRPr="00AA7389">
                <w:rPr>
                  <w:rFonts w:ascii="Arial" w:hAnsi="Arial" w:cs="Arial"/>
                  <w:sz w:val="20"/>
                </w:rPr>
                <w:t>la Intervención Delegada</w:t>
              </w:r>
            </w:smartTag>
            <w:r w:rsidRPr="00AA7389">
              <w:rPr>
                <w:rFonts w:ascii="Arial" w:hAnsi="Arial" w:cs="Arial"/>
                <w:sz w:val="20"/>
              </w:rPr>
              <w:t xml:space="preserve"> y el Servicio de Personal establezcan de forma conjunta como mejor mecanismo para la elaboración y gestión de las nóminas.</w:t>
            </w:r>
          </w:p>
          <w:p w:rsidR="005C2CB4" w:rsidRPr="005C2CB4" w:rsidRDefault="005C2CB4" w:rsidP="00C5796F">
            <w:pPr>
              <w:keepLines/>
              <w:numPr>
                <w:ilvl w:val="0"/>
                <w:numId w:val="2"/>
              </w:numPr>
              <w:tabs>
                <w:tab w:val="clear" w:pos="360"/>
              </w:tabs>
              <w:spacing w:before="120"/>
              <w:ind w:left="616" w:hanging="168"/>
              <w:rPr>
                <w:rFonts w:ascii="Arial" w:hAnsi="Arial" w:cs="Arial"/>
                <w:sz w:val="20"/>
              </w:rPr>
            </w:pPr>
            <w:r>
              <w:rPr>
                <w:rFonts w:ascii="Arial" w:hAnsi="Arial" w:cs="Arial"/>
                <w:b/>
                <w:sz w:val="20"/>
              </w:rPr>
              <w:t xml:space="preserve">Dentro de </w:t>
            </w:r>
            <w:r w:rsidR="000E0C2C" w:rsidRPr="00AA7389">
              <w:rPr>
                <w:rFonts w:ascii="Arial" w:hAnsi="Arial" w:cs="Arial"/>
                <w:b/>
                <w:sz w:val="20"/>
              </w:rPr>
              <w:t xml:space="preserve">los gastos del Capítulo II – </w:t>
            </w:r>
          </w:p>
          <w:p w:rsidR="005C2CB4" w:rsidRDefault="000E0C2C" w:rsidP="005C2CB4">
            <w:pPr>
              <w:keepLines/>
              <w:numPr>
                <w:ilvl w:val="1"/>
                <w:numId w:val="21"/>
              </w:numPr>
              <w:spacing w:before="120"/>
              <w:rPr>
                <w:rFonts w:ascii="Arial" w:hAnsi="Arial" w:cs="Arial"/>
                <w:sz w:val="20"/>
              </w:rPr>
            </w:pPr>
            <w:r w:rsidRPr="005C2CB4">
              <w:rPr>
                <w:rFonts w:ascii="Arial" w:hAnsi="Arial" w:cs="Arial"/>
                <w:sz w:val="20"/>
              </w:rPr>
              <w:t>Compra de bienes y servicios</w:t>
            </w:r>
            <w:r w:rsidRPr="00AA7389">
              <w:rPr>
                <w:rFonts w:ascii="Arial" w:hAnsi="Arial" w:cs="Arial"/>
                <w:b/>
                <w:sz w:val="20"/>
              </w:rPr>
              <w:t xml:space="preserve"> - </w:t>
            </w:r>
            <w:r w:rsidRPr="005C2CB4">
              <w:rPr>
                <w:rFonts w:ascii="Arial" w:hAnsi="Arial" w:cs="Arial"/>
                <w:sz w:val="20"/>
              </w:rPr>
              <w:t xml:space="preserve">por importe inferior a </w:t>
            </w:r>
            <w:r w:rsidR="00E21286" w:rsidRPr="005C2CB4">
              <w:rPr>
                <w:rFonts w:ascii="Arial" w:hAnsi="Arial" w:cs="Arial"/>
                <w:sz w:val="20"/>
              </w:rPr>
              <w:t>dieciocho mil euros (18.000,00€)</w:t>
            </w:r>
          </w:p>
          <w:p w:rsidR="005C2CB4" w:rsidRDefault="00F35B66" w:rsidP="005C2CB4">
            <w:pPr>
              <w:keepLines/>
              <w:numPr>
                <w:ilvl w:val="1"/>
                <w:numId w:val="21"/>
              </w:numPr>
              <w:spacing w:before="120"/>
              <w:rPr>
                <w:rFonts w:ascii="Arial" w:hAnsi="Arial" w:cs="Arial"/>
                <w:sz w:val="20"/>
              </w:rPr>
            </w:pPr>
            <w:r w:rsidRPr="00802B5F">
              <w:rPr>
                <w:rFonts w:ascii="Arial" w:hAnsi="Arial" w:cs="Arial"/>
                <w:sz w:val="20"/>
              </w:rPr>
              <w:t>los contratos menores de obra</w:t>
            </w:r>
            <w:r w:rsidR="00802B5F">
              <w:rPr>
                <w:rFonts w:ascii="Arial" w:hAnsi="Arial" w:cs="Arial"/>
                <w:sz w:val="20"/>
              </w:rPr>
              <w:t xml:space="preserve"> aplicables a los conceptos económicos 210,</w:t>
            </w:r>
            <w:r w:rsidR="005C2CB4">
              <w:rPr>
                <w:rFonts w:ascii="Arial" w:hAnsi="Arial" w:cs="Arial"/>
                <w:sz w:val="20"/>
              </w:rPr>
              <w:t xml:space="preserve"> </w:t>
            </w:r>
            <w:r w:rsidR="00802B5F">
              <w:rPr>
                <w:rFonts w:ascii="Arial" w:hAnsi="Arial" w:cs="Arial"/>
                <w:sz w:val="20"/>
              </w:rPr>
              <w:t xml:space="preserve">212 y 213 </w:t>
            </w:r>
            <w:r w:rsidR="00E77AAC">
              <w:rPr>
                <w:rFonts w:ascii="Arial" w:hAnsi="Arial" w:cs="Arial"/>
                <w:sz w:val="20"/>
              </w:rPr>
              <w:t>por importe inferior a 18</w:t>
            </w:r>
            <w:r w:rsidRPr="00802B5F">
              <w:rPr>
                <w:rFonts w:ascii="Arial" w:hAnsi="Arial" w:cs="Arial"/>
                <w:sz w:val="20"/>
              </w:rPr>
              <w:t xml:space="preserve">.000,00 €, siempre que no exijan recursos superiores a los consignados en el Presupuesto Anual. </w:t>
            </w:r>
          </w:p>
          <w:p w:rsidR="005C2CB4" w:rsidRPr="00AA7389" w:rsidRDefault="005C2CB4" w:rsidP="005C2CB4">
            <w:pPr>
              <w:keepLines/>
              <w:numPr>
                <w:ilvl w:val="1"/>
                <w:numId w:val="21"/>
              </w:numPr>
              <w:spacing w:before="120"/>
              <w:rPr>
                <w:rFonts w:ascii="Arial" w:hAnsi="Arial" w:cs="Arial"/>
                <w:sz w:val="20"/>
              </w:rPr>
            </w:pPr>
            <w:r w:rsidRPr="00AA7389">
              <w:rPr>
                <w:rFonts w:ascii="Arial" w:hAnsi="Arial" w:cs="Arial"/>
                <w:sz w:val="20"/>
              </w:rPr>
              <w:t>los gastos de tributos (concepto 225) y los gastos derivados de contratos de tracto sucesivo, como por ejemplo, pagos de electricidad, telefoní</w:t>
            </w:r>
            <w:r>
              <w:rPr>
                <w:rFonts w:ascii="Arial" w:hAnsi="Arial" w:cs="Arial"/>
                <w:sz w:val="20"/>
              </w:rPr>
              <w:t xml:space="preserve">a, etc., </w:t>
            </w:r>
            <w:r w:rsidRPr="00AA7389">
              <w:rPr>
                <w:rFonts w:ascii="Arial" w:hAnsi="Arial" w:cs="Arial"/>
                <w:sz w:val="20"/>
              </w:rPr>
              <w:t>podrán tramitarse por el procedimiento ADOM sea cual sea su cuantía.</w:t>
            </w:r>
          </w:p>
          <w:p w:rsidR="000E0C2C" w:rsidRPr="00AA7389" w:rsidRDefault="005C2CB4" w:rsidP="005C2CB4">
            <w:pPr>
              <w:keepLines/>
              <w:numPr>
                <w:ilvl w:val="1"/>
                <w:numId w:val="21"/>
              </w:numPr>
              <w:spacing w:before="120"/>
              <w:rPr>
                <w:rFonts w:ascii="Arial" w:hAnsi="Arial" w:cs="Arial"/>
                <w:sz w:val="20"/>
              </w:rPr>
            </w:pPr>
            <w:r>
              <w:rPr>
                <w:rFonts w:ascii="Arial" w:hAnsi="Arial" w:cs="Arial"/>
                <w:sz w:val="20"/>
              </w:rPr>
              <w:t>L</w:t>
            </w:r>
            <w:r w:rsidR="00F35B66" w:rsidRPr="00802B5F">
              <w:rPr>
                <w:rFonts w:ascii="Arial" w:hAnsi="Arial" w:cs="Arial"/>
                <w:sz w:val="20"/>
              </w:rPr>
              <w:t>os gastos imputables</w:t>
            </w:r>
            <w:r w:rsidR="00987175" w:rsidRPr="00802B5F">
              <w:rPr>
                <w:rFonts w:ascii="Arial" w:hAnsi="Arial" w:cs="Arial"/>
                <w:sz w:val="20"/>
              </w:rPr>
              <w:t xml:space="preserve"> a los conceptos</w:t>
            </w:r>
            <w:r w:rsidR="00F35B66" w:rsidRPr="00802B5F">
              <w:rPr>
                <w:rFonts w:ascii="Arial" w:hAnsi="Arial" w:cs="Arial"/>
                <w:sz w:val="20"/>
              </w:rPr>
              <w:t xml:space="preserve"> económicos</w:t>
            </w:r>
            <w:r w:rsidR="00987175" w:rsidRPr="00802B5F">
              <w:rPr>
                <w:rFonts w:ascii="Arial" w:hAnsi="Arial" w:cs="Arial"/>
                <w:sz w:val="20"/>
              </w:rPr>
              <w:t xml:space="preserve"> 230, 231</w:t>
            </w:r>
            <w:r w:rsidR="00F35B66" w:rsidRPr="00802B5F">
              <w:rPr>
                <w:rFonts w:ascii="Arial" w:hAnsi="Arial" w:cs="Arial"/>
                <w:sz w:val="20"/>
              </w:rPr>
              <w:t xml:space="preserve"> (excepto los in</w:t>
            </w:r>
            <w:r>
              <w:rPr>
                <w:rFonts w:ascii="Arial" w:hAnsi="Arial" w:cs="Arial"/>
                <w:sz w:val="20"/>
              </w:rPr>
              <w:t>c</w:t>
            </w:r>
            <w:r w:rsidR="00F35B66" w:rsidRPr="00802B5F">
              <w:rPr>
                <w:rFonts w:ascii="Arial" w:hAnsi="Arial" w:cs="Arial"/>
                <w:sz w:val="20"/>
              </w:rPr>
              <w:t>luidos en Anticipos de Caja Fija y Pagos a Justificar)</w:t>
            </w:r>
            <w:r w:rsidR="00987175" w:rsidRPr="00AA7389">
              <w:rPr>
                <w:rFonts w:ascii="Arial" w:hAnsi="Arial" w:cs="Arial"/>
                <w:sz w:val="20"/>
              </w:rPr>
              <w:t xml:space="preserve"> y 233</w:t>
            </w:r>
            <w:r w:rsidR="00F35B66">
              <w:rPr>
                <w:rFonts w:ascii="Arial" w:hAnsi="Arial" w:cs="Arial"/>
                <w:sz w:val="20"/>
              </w:rPr>
              <w:t xml:space="preserve"> no podrán ser tramitados por este procedimiento</w:t>
            </w:r>
            <w:r w:rsidR="00987175" w:rsidRPr="00AA7389">
              <w:rPr>
                <w:rFonts w:ascii="Arial" w:hAnsi="Arial" w:cs="Arial"/>
                <w:sz w:val="20"/>
              </w:rPr>
              <w:t>.</w:t>
            </w:r>
          </w:p>
          <w:p w:rsidR="000E0C2C" w:rsidRPr="00AA7389" w:rsidRDefault="000E0C2C" w:rsidP="00C5796F">
            <w:pPr>
              <w:keepLines/>
              <w:numPr>
                <w:ilvl w:val="0"/>
                <w:numId w:val="2"/>
              </w:numPr>
              <w:tabs>
                <w:tab w:val="clear" w:pos="360"/>
              </w:tabs>
              <w:spacing w:before="120"/>
              <w:ind w:left="616" w:hanging="168"/>
              <w:rPr>
                <w:rFonts w:ascii="Arial" w:hAnsi="Arial" w:cs="Arial"/>
                <w:b/>
                <w:sz w:val="20"/>
              </w:rPr>
            </w:pPr>
            <w:r w:rsidRPr="00AA7389">
              <w:rPr>
                <w:rFonts w:ascii="Arial" w:hAnsi="Arial" w:cs="Arial"/>
                <w:b/>
                <w:sz w:val="20"/>
              </w:rPr>
              <w:t>Todos los gastos del Capítulo III – Intereses y comisiones-</w:t>
            </w:r>
            <w:r w:rsidRPr="00AA7389">
              <w:rPr>
                <w:rFonts w:ascii="Arial" w:hAnsi="Arial" w:cs="Arial"/>
                <w:sz w:val="20"/>
              </w:rPr>
              <w:t xml:space="preserve"> </w:t>
            </w:r>
            <w:r w:rsidRPr="00AA7389">
              <w:rPr>
                <w:rFonts w:ascii="Arial" w:hAnsi="Arial" w:cs="Arial"/>
                <w:b/>
                <w:sz w:val="20"/>
              </w:rPr>
              <w:t>cualquiera que sea su importe.</w:t>
            </w:r>
          </w:p>
          <w:p w:rsidR="005C2CB4" w:rsidRPr="005C2CB4" w:rsidRDefault="000E0C2C" w:rsidP="00802B5F">
            <w:pPr>
              <w:keepLines/>
              <w:numPr>
                <w:ilvl w:val="0"/>
                <w:numId w:val="2"/>
              </w:numPr>
              <w:tabs>
                <w:tab w:val="clear" w:pos="360"/>
              </w:tabs>
              <w:spacing w:before="120"/>
              <w:ind w:left="616" w:hanging="168"/>
              <w:rPr>
                <w:rFonts w:ascii="Arial" w:hAnsi="Arial" w:cs="Arial"/>
                <w:sz w:val="20"/>
              </w:rPr>
            </w:pPr>
            <w:r w:rsidRPr="00AA7389">
              <w:rPr>
                <w:rFonts w:ascii="Arial" w:hAnsi="Arial" w:cs="Arial"/>
                <w:b/>
                <w:sz w:val="20"/>
              </w:rPr>
              <w:t>Los gastos del Capítulo VI – Inversiones Reales</w:t>
            </w:r>
            <w:r w:rsidRPr="00802B5F">
              <w:rPr>
                <w:rFonts w:ascii="Arial" w:hAnsi="Arial" w:cs="Arial"/>
                <w:b/>
                <w:sz w:val="20"/>
              </w:rPr>
              <w:t>-</w:t>
            </w:r>
            <w:r w:rsidR="006365BA" w:rsidRPr="00802B5F">
              <w:rPr>
                <w:rFonts w:ascii="Arial" w:hAnsi="Arial" w:cs="Arial"/>
                <w:b/>
                <w:sz w:val="20"/>
              </w:rPr>
              <w:t xml:space="preserve"> (</w:t>
            </w:r>
            <w:r w:rsidR="00802B5F" w:rsidRPr="00802B5F">
              <w:rPr>
                <w:rFonts w:ascii="Arial" w:hAnsi="Arial" w:cs="Arial"/>
                <w:sz w:val="20"/>
              </w:rPr>
              <w:t xml:space="preserve">excepto </w:t>
            </w:r>
            <w:r w:rsidR="006365BA" w:rsidRPr="00802B5F">
              <w:rPr>
                <w:rFonts w:ascii="Arial" w:hAnsi="Arial" w:cs="Arial"/>
                <w:sz w:val="20"/>
              </w:rPr>
              <w:t xml:space="preserve">los </w:t>
            </w:r>
            <w:r w:rsidR="00802B5F" w:rsidRPr="00802B5F">
              <w:rPr>
                <w:rFonts w:ascii="Arial" w:hAnsi="Arial" w:cs="Arial"/>
                <w:sz w:val="20"/>
              </w:rPr>
              <w:t xml:space="preserve">gastos </w:t>
            </w:r>
            <w:r w:rsidR="006365BA" w:rsidRPr="00802B5F">
              <w:rPr>
                <w:rFonts w:ascii="Arial" w:hAnsi="Arial" w:cs="Arial"/>
                <w:sz w:val="20"/>
              </w:rPr>
              <w:t>de adquisición de inmuebles</w:t>
            </w:r>
            <w:r w:rsidR="00802B5F" w:rsidRPr="00802B5F">
              <w:rPr>
                <w:rFonts w:ascii="Arial" w:hAnsi="Arial" w:cs="Arial"/>
                <w:sz w:val="20"/>
              </w:rPr>
              <w:t xml:space="preserve"> que se regulan en la base 30</w:t>
            </w:r>
            <w:r w:rsidR="006365BA" w:rsidRPr="00802B5F">
              <w:rPr>
                <w:rFonts w:ascii="Arial" w:hAnsi="Arial" w:cs="Arial"/>
                <w:sz w:val="20"/>
              </w:rPr>
              <w:t>)</w:t>
            </w:r>
            <w:r w:rsidR="005C2CB4">
              <w:rPr>
                <w:rFonts w:ascii="Arial" w:hAnsi="Arial" w:cs="Arial"/>
                <w:sz w:val="20"/>
              </w:rPr>
              <w:t xml:space="preserve"> podrán tramitarse por el procedimiento ADOM siempre </w:t>
            </w:r>
            <w:r w:rsidR="00E77AAC">
              <w:rPr>
                <w:rFonts w:ascii="Arial" w:hAnsi="Arial" w:cs="Arial"/>
                <w:sz w:val="20"/>
              </w:rPr>
              <w:t>que su importe sea inferior a 18</w:t>
            </w:r>
            <w:r w:rsidR="005C2CB4">
              <w:rPr>
                <w:rFonts w:ascii="Arial" w:hAnsi="Arial" w:cs="Arial"/>
                <w:sz w:val="20"/>
              </w:rPr>
              <w:t>.000,00€</w:t>
            </w:r>
            <w:r w:rsidR="00802B5F">
              <w:rPr>
                <w:rFonts w:ascii="Arial" w:hAnsi="Arial" w:cs="Arial"/>
                <w:sz w:val="20"/>
              </w:rPr>
              <w:t xml:space="preserve"> </w:t>
            </w:r>
            <w:r w:rsidR="005C2CB4" w:rsidRPr="00802B5F">
              <w:rPr>
                <w:rFonts w:ascii="Arial" w:hAnsi="Arial" w:cs="Arial"/>
                <w:sz w:val="20"/>
              </w:rPr>
              <w:t>siempre que no exijan recursos superiores a los consignados en el Presupuesto Anual</w:t>
            </w:r>
            <w:r w:rsidR="005C2CB4" w:rsidRPr="00802B5F">
              <w:rPr>
                <w:rFonts w:ascii="Arial" w:hAnsi="Arial" w:cs="Arial"/>
                <w:bCs/>
                <w:sz w:val="20"/>
              </w:rPr>
              <w:t xml:space="preserve"> </w:t>
            </w:r>
          </w:p>
          <w:p w:rsidR="00802B5F" w:rsidRDefault="005C2CB4" w:rsidP="005C2CB4">
            <w:pPr>
              <w:keepLines/>
              <w:spacing w:before="120"/>
              <w:ind w:left="448"/>
              <w:rPr>
                <w:rFonts w:ascii="Arial" w:hAnsi="Arial" w:cs="Arial"/>
                <w:sz w:val="20"/>
              </w:rPr>
            </w:pPr>
            <w:r>
              <w:rPr>
                <w:rFonts w:ascii="Arial" w:hAnsi="Arial" w:cs="Arial"/>
                <w:b/>
                <w:sz w:val="20"/>
              </w:rPr>
              <w:t xml:space="preserve">   </w:t>
            </w:r>
            <w:r w:rsidRPr="00802B5F">
              <w:rPr>
                <w:rFonts w:ascii="Arial" w:hAnsi="Arial" w:cs="Arial"/>
                <w:bCs/>
                <w:sz w:val="20"/>
              </w:rPr>
              <w:t xml:space="preserve">Los gastos derivados de adquisiciones de material inventariable se regirán </w:t>
            </w:r>
            <w:r w:rsidR="007C62A5">
              <w:rPr>
                <w:rFonts w:ascii="Arial" w:hAnsi="Arial" w:cs="Arial"/>
                <w:bCs/>
                <w:sz w:val="20"/>
              </w:rPr>
              <w:t xml:space="preserve">además </w:t>
            </w:r>
            <w:r w:rsidRPr="00802B5F">
              <w:rPr>
                <w:rFonts w:ascii="Arial" w:hAnsi="Arial" w:cs="Arial"/>
                <w:bCs/>
                <w:sz w:val="20"/>
              </w:rPr>
              <w:t xml:space="preserve">por </w:t>
            </w:r>
            <w:r w:rsidR="007C62A5">
              <w:rPr>
                <w:rFonts w:ascii="Arial" w:hAnsi="Arial" w:cs="Arial"/>
                <w:bCs/>
                <w:sz w:val="20"/>
              </w:rPr>
              <w:t>lo establecido</w:t>
            </w:r>
            <w:r w:rsidRPr="00802B5F">
              <w:rPr>
                <w:rFonts w:ascii="Arial" w:hAnsi="Arial" w:cs="Arial"/>
                <w:bCs/>
                <w:sz w:val="20"/>
              </w:rPr>
              <w:t xml:space="preserve"> al respecto </w:t>
            </w:r>
            <w:r w:rsidR="007C62A5">
              <w:rPr>
                <w:rFonts w:ascii="Arial" w:hAnsi="Arial" w:cs="Arial"/>
                <w:bCs/>
                <w:sz w:val="20"/>
              </w:rPr>
              <w:t>en la base 29</w:t>
            </w:r>
            <w:r w:rsidRPr="00802B5F">
              <w:rPr>
                <w:rFonts w:ascii="Arial" w:hAnsi="Arial" w:cs="Arial"/>
                <w:bCs/>
                <w:sz w:val="20"/>
              </w:rPr>
              <w:t>.</w:t>
            </w:r>
          </w:p>
          <w:p w:rsidR="005C2CB4" w:rsidRPr="00802B5F" w:rsidRDefault="005C2CB4" w:rsidP="00802B5F">
            <w:pPr>
              <w:keepLines/>
              <w:numPr>
                <w:ilvl w:val="0"/>
                <w:numId w:val="2"/>
              </w:numPr>
              <w:tabs>
                <w:tab w:val="clear" w:pos="360"/>
              </w:tabs>
              <w:spacing w:before="120"/>
              <w:ind w:left="616" w:hanging="168"/>
              <w:rPr>
                <w:rFonts w:ascii="Arial" w:hAnsi="Arial" w:cs="Arial"/>
                <w:sz w:val="20"/>
              </w:rPr>
            </w:pPr>
            <w:r w:rsidRPr="00AA7389">
              <w:rPr>
                <w:rFonts w:ascii="Arial" w:hAnsi="Arial" w:cs="Arial"/>
                <w:b/>
                <w:sz w:val="20"/>
              </w:rPr>
              <w:t>Capítulo VII  Transferencias de capital- de cuantía inferior a dieciocho mil euros (18.000,00€).</w:t>
            </w:r>
            <w:r w:rsidRPr="00802B5F">
              <w:rPr>
                <w:rFonts w:ascii="Arial" w:hAnsi="Arial" w:cs="Arial"/>
                <w:bCs/>
                <w:sz w:val="20"/>
              </w:rPr>
              <w:t xml:space="preserve">    </w:t>
            </w:r>
          </w:p>
          <w:p w:rsidR="000E0C2C" w:rsidRPr="00802B5F" w:rsidRDefault="005C2CB4" w:rsidP="005C2CB4">
            <w:pPr>
              <w:keepLines/>
              <w:spacing w:before="120" w:after="120"/>
              <w:rPr>
                <w:rFonts w:ascii="Arial" w:hAnsi="Arial" w:cs="Arial"/>
                <w:bCs/>
                <w:sz w:val="20"/>
              </w:rPr>
            </w:pPr>
            <w:r>
              <w:rPr>
                <w:rFonts w:ascii="Arial" w:hAnsi="Arial" w:cs="Arial"/>
                <w:b/>
                <w:sz w:val="20"/>
              </w:rPr>
              <w:t xml:space="preserve">        </w:t>
            </w:r>
          </w:p>
          <w:p w:rsidR="000E0C2C" w:rsidRPr="00AA7389" w:rsidRDefault="000E0C2C" w:rsidP="00270D2E">
            <w:pPr>
              <w:keepLines/>
              <w:spacing w:before="120" w:after="120"/>
              <w:ind w:firstLine="709"/>
              <w:rPr>
                <w:rFonts w:ascii="Arial" w:hAnsi="Arial" w:cs="Arial"/>
                <w:bCs/>
                <w:sz w:val="20"/>
              </w:rPr>
            </w:pPr>
            <w:r w:rsidRPr="00AA7389">
              <w:rPr>
                <w:rFonts w:ascii="Arial" w:hAnsi="Arial" w:cs="Arial"/>
                <w:bCs/>
                <w:sz w:val="20"/>
              </w:rPr>
              <w:t xml:space="preserve">Las propuestas de gastos que formulen las distintas Unidades Administrativas, cuya tramitación pretenda realizarse a través del procedimiento ADOM, serán conformadas por </w:t>
            </w:r>
            <w:smartTag w:uri="urn:schemas-microsoft-com:office:smarttags" w:element="PersonName">
              <w:smartTagPr>
                <w:attr w:name="ProductID" w:val="la Gerencia"/>
              </w:smartTagPr>
              <w:r w:rsidRPr="00AA7389">
                <w:rPr>
                  <w:rFonts w:ascii="Arial" w:hAnsi="Arial" w:cs="Arial"/>
                  <w:bCs/>
                  <w:sz w:val="20"/>
                </w:rPr>
                <w:t>la Gerencia</w:t>
              </w:r>
            </w:smartTag>
            <w:r w:rsidRPr="00AA7389">
              <w:rPr>
                <w:rFonts w:ascii="Arial" w:hAnsi="Arial" w:cs="Arial"/>
                <w:bCs/>
                <w:sz w:val="20"/>
              </w:rPr>
              <w:t xml:space="preserve"> del Organismo, quedando encargada </w:t>
            </w:r>
            <w:smartTag w:uri="urn:schemas-microsoft-com:office:smarttags" w:element="PersonName">
              <w:smartTagPr>
                <w:attr w:name="ProductID" w:val="la Unidad Administrativa"/>
              </w:smartTagPr>
              <w:smartTag w:uri="urn:schemas-microsoft-com:office:smarttags" w:element="PersonName">
                <w:smartTagPr>
                  <w:attr w:name="ProductID" w:val="la Unidad"/>
                </w:smartTagPr>
                <w:r w:rsidRPr="00AA7389">
                  <w:rPr>
                    <w:rFonts w:ascii="Arial" w:hAnsi="Arial" w:cs="Arial"/>
                    <w:bCs/>
                    <w:sz w:val="20"/>
                  </w:rPr>
                  <w:t>la Unidad</w:t>
                </w:r>
              </w:smartTag>
              <w:r w:rsidRPr="00AA7389">
                <w:rPr>
                  <w:rFonts w:ascii="Arial" w:hAnsi="Arial" w:cs="Arial"/>
                  <w:bCs/>
                  <w:sz w:val="20"/>
                </w:rPr>
                <w:t xml:space="preserve"> Administrativa</w:t>
              </w:r>
            </w:smartTag>
            <w:r w:rsidRPr="00AA7389">
              <w:rPr>
                <w:rFonts w:ascii="Arial" w:hAnsi="Arial" w:cs="Arial"/>
                <w:bCs/>
                <w:sz w:val="20"/>
              </w:rPr>
              <w:t xml:space="preserve"> de su tramitación.</w:t>
            </w:r>
          </w:p>
          <w:p w:rsidR="000E0C2C" w:rsidRPr="00AA7389" w:rsidRDefault="000E0C2C" w:rsidP="00270D2E">
            <w:pPr>
              <w:keepLines/>
              <w:spacing w:before="120" w:after="120"/>
              <w:ind w:firstLine="709"/>
              <w:rPr>
                <w:rFonts w:ascii="Arial" w:hAnsi="Arial" w:cs="Arial"/>
                <w:bCs/>
                <w:sz w:val="20"/>
              </w:rPr>
            </w:pPr>
            <w:r w:rsidRPr="00AA7389">
              <w:rPr>
                <w:rFonts w:ascii="Arial" w:hAnsi="Arial" w:cs="Arial"/>
                <w:bCs/>
                <w:sz w:val="20"/>
              </w:rPr>
              <w:t xml:space="preserve">Realizado el gasto, la correspondiente propuesta de gasto más los documentos justificativos de su realización se remitirán </w:t>
            </w:r>
            <w:r w:rsidR="00D82FEE" w:rsidRPr="00AA7389">
              <w:rPr>
                <w:rFonts w:ascii="Arial" w:hAnsi="Arial" w:cs="Arial"/>
                <w:bCs/>
                <w:sz w:val="20"/>
              </w:rPr>
              <w:t xml:space="preserve">a </w:t>
            </w:r>
            <w:r w:rsidRPr="00AA7389">
              <w:rPr>
                <w:rFonts w:ascii="Arial" w:hAnsi="Arial" w:cs="Arial"/>
                <w:bCs/>
                <w:sz w:val="20"/>
              </w:rPr>
              <w:t>la Sección de Contratación.</w:t>
            </w:r>
          </w:p>
          <w:p w:rsidR="000E0C2C" w:rsidRPr="00AA7389" w:rsidRDefault="000E0C2C" w:rsidP="00270D2E">
            <w:pPr>
              <w:keepLines/>
              <w:spacing w:before="120" w:after="120"/>
              <w:ind w:firstLine="709"/>
              <w:rPr>
                <w:rFonts w:ascii="Arial" w:hAnsi="Arial" w:cs="Arial"/>
                <w:bCs/>
                <w:sz w:val="20"/>
              </w:rPr>
            </w:pPr>
            <w:r w:rsidRPr="00AA7389">
              <w:rPr>
                <w:rFonts w:ascii="Arial" w:hAnsi="Arial" w:cs="Arial"/>
                <w:bCs/>
                <w:sz w:val="20"/>
              </w:rPr>
              <w:t xml:space="preserve"> En aquellos contratos menores cuya naturaleza y procedimiento requiera cual</w:t>
            </w:r>
            <w:r w:rsidR="00D82FEE" w:rsidRPr="00AA7389">
              <w:rPr>
                <w:rFonts w:ascii="Arial" w:hAnsi="Arial" w:cs="Arial"/>
                <w:bCs/>
                <w:sz w:val="20"/>
              </w:rPr>
              <w:t>quier tipo de informe técnico, é</w:t>
            </w:r>
            <w:r w:rsidRPr="00AA7389">
              <w:rPr>
                <w:rFonts w:ascii="Arial" w:hAnsi="Arial" w:cs="Arial"/>
                <w:bCs/>
                <w:sz w:val="20"/>
              </w:rPr>
              <w:t xml:space="preserve">ste podrá ser sustituido por el recibí en la factura del técnico correspondiente, además del conforme de </w:t>
            </w:r>
            <w:smartTag w:uri="urn:schemas-microsoft-com:office:smarttags" w:element="PersonName">
              <w:smartTagPr>
                <w:attr w:name="ProductID" w:val="la Gerencia"/>
              </w:smartTagPr>
              <w:r w:rsidRPr="00AA7389">
                <w:rPr>
                  <w:rFonts w:ascii="Arial" w:hAnsi="Arial" w:cs="Arial"/>
                  <w:bCs/>
                  <w:sz w:val="20"/>
                </w:rPr>
                <w:t>la Gerencia</w:t>
              </w:r>
            </w:smartTag>
            <w:r w:rsidRPr="00AA7389">
              <w:rPr>
                <w:rFonts w:ascii="Arial" w:hAnsi="Arial" w:cs="Arial"/>
                <w:bCs/>
                <w:sz w:val="20"/>
              </w:rPr>
              <w:t xml:space="preserve"> del Organismo.</w:t>
            </w:r>
          </w:p>
          <w:p w:rsidR="000E0C2C" w:rsidRPr="00AA7389" w:rsidRDefault="000E0C2C" w:rsidP="00270D2E">
            <w:pPr>
              <w:keepLines/>
              <w:spacing w:before="120" w:after="120"/>
              <w:ind w:firstLine="709"/>
              <w:rPr>
                <w:rFonts w:ascii="Arial" w:hAnsi="Arial" w:cs="Arial"/>
                <w:bCs/>
                <w:sz w:val="20"/>
              </w:rPr>
            </w:pPr>
            <w:smartTag w:uri="urn:schemas-microsoft-com:office:smarttags" w:element="PersonName">
              <w:smartTagPr>
                <w:attr w:name="ProductID" w:val="la Secci￳n"/>
              </w:smartTagPr>
              <w:r w:rsidRPr="00AA7389">
                <w:rPr>
                  <w:rFonts w:ascii="Arial" w:hAnsi="Arial" w:cs="Arial"/>
                  <w:bCs/>
                  <w:sz w:val="20"/>
                </w:rPr>
                <w:t>La Sección</w:t>
              </w:r>
            </w:smartTag>
            <w:r w:rsidRPr="00AA7389">
              <w:rPr>
                <w:rFonts w:ascii="Arial" w:hAnsi="Arial" w:cs="Arial"/>
                <w:bCs/>
                <w:sz w:val="20"/>
              </w:rPr>
              <w:t xml:space="preserve"> de Contratación remitirá el expediente ADOM al Departamento de Gestión Económica, que confeccionará los documentos contables, para la aprobación del gasto por </w:t>
            </w:r>
            <w:smartTag w:uri="urn:schemas-microsoft-com:office:smarttags" w:element="PersonName">
              <w:smartTagPr>
                <w:attr w:name="ProductID" w:val="la Gerencia"/>
              </w:smartTagPr>
              <w:r w:rsidRPr="00AA7389">
                <w:rPr>
                  <w:rFonts w:ascii="Arial" w:hAnsi="Arial" w:cs="Arial"/>
                  <w:bCs/>
                  <w:sz w:val="20"/>
                </w:rPr>
                <w:t>la Gerencia</w:t>
              </w:r>
            </w:smartTag>
            <w:r w:rsidRPr="00AA7389">
              <w:rPr>
                <w:rFonts w:ascii="Arial" w:hAnsi="Arial" w:cs="Arial"/>
                <w:bCs/>
                <w:sz w:val="20"/>
              </w:rPr>
              <w:t xml:space="preserve"> del Organismo, remitiéndose a continuación a </w:t>
            </w:r>
            <w:smartTag w:uri="urn:schemas-microsoft-com:office:smarttags" w:element="PersonName">
              <w:smartTagPr>
                <w:attr w:name="ProductID" w:val="la Intervenci￳n Delegada."/>
              </w:smartTagPr>
              <w:smartTag w:uri="urn:schemas-microsoft-com:office:smarttags" w:element="PersonName">
                <w:smartTagPr>
                  <w:attr w:name="ProductID" w:val="la Intervenci￳n"/>
                </w:smartTagPr>
                <w:r w:rsidRPr="00AA7389">
                  <w:rPr>
                    <w:rFonts w:ascii="Arial" w:hAnsi="Arial" w:cs="Arial"/>
                    <w:bCs/>
                    <w:sz w:val="20"/>
                  </w:rPr>
                  <w:t>la Intervención</w:t>
                </w:r>
              </w:smartTag>
              <w:r w:rsidRPr="00AA7389">
                <w:rPr>
                  <w:rFonts w:ascii="Arial" w:hAnsi="Arial" w:cs="Arial"/>
                  <w:bCs/>
                  <w:sz w:val="20"/>
                </w:rPr>
                <w:t xml:space="preserve"> Delegada.</w:t>
              </w:r>
            </w:smartTag>
            <w:r w:rsidRPr="00AA7389">
              <w:rPr>
                <w:rFonts w:ascii="Arial" w:hAnsi="Arial" w:cs="Arial"/>
                <w:bCs/>
                <w:sz w:val="20"/>
              </w:rPr>
              <w:t xml:space="preserve"> Si la intervención es favorable, dicha resolución será remitida a </w:t>
            </w:r>
            <w:smartTag w:uri="urn:schemas-microsoft-com:office:smarttags" w:element="PersonName">
              <w:smartTagPr>
                <w:attr w:name="ProductID" w:val="la Secretar￭a"/>
              </w:smartTagPr>
              <w:r w:rsidRPr="00AA7389">
                <w:rPr>
                  <w:rFonts w:ascii="Arial" w:hAnsi="Arial" w:cs="Arial"/>
                  <w:bCs/>
                  <w:sz w:val="20"/>
                </w:rPr>
                <w:t>la Secretaría</w:t>
              </w:r>
            </w:smartTag>
            <w:r w:rsidRPr="00AA7389">
              <w:rPr>
                <w:rFonts w:ascii="Arial" w:hAnsi="Arial" w:cs="Arial"/>
                <w:bCs/>
                <w:sz w:val="20"/>
              </w:rPr>
              <w:t xml:space="preserve">, para su asiento en el libro auxiliar de resoluciones de gastos menores. En caso contario se devolverá el expediente a </w:t>
            </w:r>
            <w:smartTag w:uri="urn:schemas-microsoft-com:office:smarttags" w:element="PersonName">
              <w:smartTagPr>
                <w:attr w:name="ProductID" w:val="la Unidad Administrativa"/>
              </w:smartTagPr>
              <w:smartTag w:uri="urn:schemas-microsoft-com:office:smarttags" w:element="PersonName">
                <w:smartTagPr>
                  <w:attr w:name="ProductID" w:val="la Unidad"/>
                </w:smartTagPr>
                <w:r w:rsidRPr="00AA7389">
                  <w:rPr>
                    <w:rFonts w:ascii="Arial" w:hAnsi="Arial" w:cs="Arial"/>
                    <w:bCs/>
                    <w:sz w:val="20"/>
                  </w:rPr>
                  <w:t>la Unidad</w:t>
                </w:r>
              </w:smartTag>
              <w:r w:rsidRPr="00AA7389">
                <w:rPr>
                  <w:rFonts w:ascii="Arial" w:hAnsi="Arial" w:cs="Arial"/>
                  <w:bCs/>
                  <w:sz w:val="20"/>
                </w:rPr>
                <w:t xml:space="preserve"> Administrativa</w:t>
              </w:r>
            </w:smartTag>
            <w:r w:rsidRPr="00AA7389">
              <w:rPr>
                <w:rFonts w:ascii="Arial" w:hAnsi="Arial" w:cs="Arial"/>
                <w:bCs/>
                <w:sz w:val="20"/>
              </w:rPr>
              <w:t xml:space="preserve"> para subsanar el reparo o resolver ante el órgano competente la discrepancia.</w:t>
            </w:r>
          </w:p>
          <w:p w:rsidR="000E0C2C" w:rsidRPr="00407A34" w:rsidRDefault="000E0C2C" w:rsidP="009C455B">
            <w:pPr>
              <w:keepLines/>
              <w:spacing w:before="120" w:after="120"/>
              <w:ind w:firstLine="709"/>
              <w:rPr>
                <w:rFonts w:ascii="Arial" w:hAnsi="Arial" w:cs="Arial"/>
                <w:bCs/>
                <w:sz w:val="20"/>
              </w:rPr>
            </w:pPr>
            <w:r w:rsidRPr="00AA7389">
              <w:rPr>
                <w:rFonts w:ascii="Arial" w:hAnsi="Arial" w:cs="Arial"/>
                <w:bCs/>
                <w:sz w:val="20"/>
              </w:rPr>
              <w:t xml:space="preserve">Con el fin de agilizar el procedimiento y tramitación de este tipo de gastos, podrán gestionarse varios expedientes ADOM a través de relaciones contables. Además, para aquellos gastos de capítulo II </w:t>
            </w:r>
            <w:r w:rsidRPr="00AA7389">
              <w:rPr>
                <w:rFonts w:ascii="Arial" w:hAnsi="Arial" w:cs="Arial"/>
                <w:bCs/>
                <w:sz w:val="20"/>
              </w:rPr>
              <w:lastRenderedPageBreak/>
              <w:t xml:space="preserve">(gastos corrientes) cuyo importe sea inferior </w:t>
            </w:r>
            <w:r w:rsidR="00DD39D2" w:rsidRPr="00AA7389">
              <w:rPr>
                <w:rFonts w:ascii="Arial" w:hAnsi="Arial" w:cs="Arial"/>
                <w:bCs/>
                <w:sz w:val="20"/>
              </w:rPr>
              <w:t xml:space="preserve">a </w:t>
            </w:r>
            <w:r w:rsidR="00FE1226" w:rsidRPr="00AA7389">
              <w:rPr>
                <w:rFonts w:ascii="Arial" w:hAnsi="Arial" w:cs="Arial"/>
                <w:bCs/>
                <w:sz w:val="20"/>
              </w:rPr>
              <w:t>cuatrocientos euros (4</w:t>
            </w:r>
            <w:r w:rsidRPr="00AA7389">
              <w:rPr>
                <w:rFonts w:ascii="Arial" w:hAnsi="Arial" w:cs="Arial"/>
                <w:bCs/>
                <w:sz w:val="20"/>
              </w:rPr>
              <w:t xml:space="preserve">00,00€), bastará la presentación directamente al Departamento de Gestión Económica de la factura del gasto, con el recibí de </w:t>
            </w:r>
            <w:smartTag w:uri="urn:schemas-microsoft-com:office:smarttags" w:element="PersonName">
              <w:smartTagPr>
                <w:attr w:name="ProductID" w:val="la Unidad Administrativa."/>
              </w:smartTagPr>
              <w:smartTag w:uri="urn:schemas-microsoft-com:office:smarttags" w:element="PersonName">
                <w:smartTagPr>
                  <w:attr w:name="ProductID" w:val="la Unidad"/>
                </w:smartTagPr>
                <w:r w:rsidRPr="00AA7389">
                  <w:rPr>
                    <w:rFonts w:ascii="Arial" w:hAnsi="Arial" w:cs="Arial"/>
                    <w:bCs/>
                    <w:sz w:val="20"/>
                  </w:rPr>
                  <w:t>la Unidad</w:t>
                </w:r>
              </w:smartTag>
              <w:r w:rsidRPr="00AA7389">
                <w:rPr>
                  <w:rFonts w:ascii="Arial" w:hAnsi="Arial" w:cs="Arial"/>
                  <w:bCs/>
                  <w:sz w:val="20"/>
                </w:rPr>
                <w:t xml:space="preserve"> Administ</w:t>
              </w:r>
              <w:r w:rsidR="009C455B" w:rsidRPr="00AA7389">
                <w:rPr>
                  <w:rFonts w:ascii="Arial" w:hAnsi="Arial" w:cs="Arial"/>
                  <w:bCs/>
                  <w:sz w:val="20"/>
                </w:rPr>
                <w:t>r</w:t>
              </w:r>
              <w:r w:rsidRPr="00AA7389">
                <w:rPr>
                  <w:rFonts w:ascii="Arial" w:hAnsi="Arial" w:cs="Arial"/>
                  <w:bCs/>
                  <w:sz w:val="20"/>
                </w:rPr>
                <w:t>ativa.</w:t>
              </w:r>
            </w:smartTag>
          </w:p>
          <w:p w:rsidR="000E0C2C" w:rsidRPr="00407A34" w:rsidRDefault="000E0C2C" w:rsidP="009C455B">
            <w:pPr>
              <w:pStyle w:val="Textoindependiente2"/>
              <w:keepLines/>
              <w:spacing w:after="0" w:line="240" w:lineRule="auto"/>
              <w:rPr>
                <w:rFonts w:ascii="Arial" w:hAnsi="Arial" w:cs="Arial"/>
                <w:sz w:val="20"/>
              </w:rPr>
            </w:pPr>
          </w:p>
        </w:tc>
      </w:tr>
      <w:tr w:rsidR="000E0C2C" w:rsidRPr="00407A34" w:rsidTr="00CE01EA">
        <w:trPr>
          <w:jc w:val="center"/>
        </w:trPr>
        <w:tc>
          <w:tcPr>
            <w:tcW w:w="9632" w:type="dxa"/>
            <w:shd w:val="clear" w:color="auto" w:fill="auto"/>
            <w:vAlign w:val="center"/>
          </w:tcPr>
          <w:p w:rsidR="000E0C2C" w:rsidRPr="00407A34" w:rsidRDefault="000E0C2C" w:rsidP="00270D2E">
            <w:pPr>
              <w:keepLines/>
              <w:rPr>
                <w:rFonts w:ascii="Arial" w:hAnsi="Arial" w:cs="Arial"/>
                <w:b/>
                <w:sz w:val="20"/>
              </w:rPr>
            </w:pPr>
            <w:r w:rsidRPr="00407A34">
              <w:rPr>
                <w:rFonts w:ascii="Arial" w:hAnsi="Arial" w:cs="Arial"/>
                <w:b/>
                <w:sz w:val="20"/>
              </w:rPr>
              <w:lastRenderedPageBreak/>
              <w:t xml:space="preserve">Base 29. NORMATIVA REGULADORA PARA </w:t>
            </w:r>
            <w:smartTag w:uri="urn:schemas-microsoft-com:office:smarttags" w:element="PersonName">
              <w:smartTagPr>
                <w:attr w:name="ProductID" w:val="LA ADQUISICIￓN DE"/>
              </w:smartTagPr>
              <w:r w:rsidRPr="00407A34">
                <w:rPr>
                  <w:rFonts w:ascii="Arial" w:hAnsi="Arial" w:cs="Arial"/>
                  <w:b/>
                  <w:sz w:val="20"/>
                </w:rPr>
                <w:t>LA ADQUISICIÓN DE</w:t>
              </w:r>
            </w:smartTag>
            <w:r w:rsidRPr="00407A34">
              <w:rPr>
                <w:rFonts w:ascii="Arial" w:hAnsi="Arial" w:cs="Arial"/>
                <w:b/>
                <w:sz w:val="20"/>
              </w:rPr>
              <w:t xml:space="preserve"> MATERIAL INVENTARIABLE</w:t>
            </w:r>
          </w:p>
          <w:p w:rsidR="000E0C2C" w:rsidRPr="00407A34" w:rsidRDefault="000E0C2C" w:rsidP="00270D2E">
            <w:pPr>
              <w:keepLines/>
              <w:tabs>
                <w:tab w:val="left" w:pos="993"/>
              </w:tabs>
              <w:spacing w:before="120" w:after="120"/>
              <w:ind w:firstLine="709"/>
              <w:rPr>
                <w:rFonts w:ascii="Arial" w:hAnsi="Arial" w:cs="Arial"/>
                <w:sz w:val="20"/>
              </w:rPr>
            </w:pPr>
            <w:r w:rsidRPr="00407A34">
              <w:rPr>
                <w:rFonts w:ascii="Arial" w:hAnsi="Arial" w:cs="Arial"/>
                <w:sz w:val="20"/>
              </w:rPr>
              <w:t>En la adquisición de material inventariable hay que distinguir 2 grupos:</w:t>
            </w:r>
          </w:p>
          <w:p w:rsidR="000E0C2C" w:rsidRPr="00407A34" w:rsidRDefault="000E0C2C" w:rsidP="00C5796F">
            <w:pPr>
              <w:keepLines/>
              <w:numPr>
                <w:ilvl w:val="0"/>
                <w:numId w:val="23"/>
              </w:numPr>
              <w:tabs>
                <w:tab w:val="clear" w:pos="720"/>
              </w:tabs>
              <w:ind w:left="420" w:hanging="210"/>
              <w:rPr>
                <w:rFonts w:ascii="Arial" w:hAnsi="Arial" w:cs="Arial"/>
                <w:sz w:val="20"/>
              </w:rPr>
            </w:pPr>
            <w:r w:rsidRPr="00407A34">
              <w:rPr>
                <w:rFonts w:ascii="Arial" w:hAnsi="Arial" w:cs="Arial"/>
                <w:sz w:val="20"/>
                <w:u w:val="single"/>
              </w:rPr>
              <w:t>Adquisicione</w:t>
            </w:r>
            <w:r w:rsidR="00D36710" w:rsidRPr="00407A34">
              <w:rPr>
                <w:rFonts w:ascii="Arial" w:hAnsi="Arial" w:cs="Arial"/>
                <w:sz w:val="20"/>
                <w:u w:val="single"/>
              </w:rPr>
              <w:t xml:space="preserve">s menores a </w:t>
            </w:r>
            <w:r w:rsidR="00C334EA" w:rsidRPr="00407A34">
              <w:rPr>
                <w:rFonts w:ascii="Arial" w:hAnsi="Arial" w:cs="Arial"/>
                <w:sz w:val="20"/>
                <w:u w:val="single"/>
              </w:rPr>
              <w:t>18.000,00</w:t>
            </w:r>
            <w:r w:rsidRPr="00407A34">
              <w:rPr>
                <w:rFonts w:ascii="Arial" w:hAnsi="Arial" w:cs="Arial"/>
                <w:sz w:val="20"/>
                <w:u w:val="single"/>
              </w:rPr>
              <w:t>€</w:t>
            </w:r>
            <w:r w:rsidRPr="00407A34">
              <w:rPr>
                <w:rFonts w:ascii="Arial" w:hAnsi="Arial" w:cs="Arial"/>
                <w:sz w:val="20"/>
              </w:rPr>
              <w:t>.</w:t>
            </w:r>
          </w:p>
          <w:p w:rsidR="007C62A5" w:rsidRDefault="000E0C2C" w:rsidP="00270D2E">
            <w:pPr>
              <w:keepLines/>
              <w:spacing w:before="120" w:after="120"/>
              <w:ind w:left="406"/>
              <w:rPr>
                <w:rFonts w:ascii="Arial" w:hAnsi="Arial" w:cs="Arial"/>
                <w:sz w:val="20"/>
              </w:rPr>
            </w:pPr>
            <w:r w:rsidRPr="00407A34">
              <w:rPr>
                <w:rFonts w:ascii="Arial" w:hAnsi="Arial" w:cs="Arial"/>
                <w:sz w:val="20"/>
              </w:rPr>
              <w:t xml:space="preserve">Los gastos de carácter inventariable por importe inferior a </w:t>
            </w:r>
            <w:r w:rsidR="00E554E6" w:rsidRPr="00407A34">
              <w:rPr>
                <w:rFonts w:ascii="Arial" w:hAnsi="Arial" w:cs="Arial"/>
                <w:sz w:val="20"/>
              </w:rPr>
              <w:t>dieciocho</w:t>
            </w:r>
            <w:r w:rsidRPr="00407A34">
              <w:rPr>
                <w:rFonts w:ascii="Arial" w:hAnsi="Arial" w:cs="Arial"/>
                <w:sz w:val="20"/>
              </w:rPr>
              <w:t xml:space="preserve"> mil euros </w:t>
            </w:r>
            <w:r w:rsidR="00E554E6" w:rsidRPr="00407A34">
              <w:rPr>
                <w:rFonts w:ascii="Arial" w:hAnsi="Arial" w:cs="Arial"/>
                <w:sz w:val="20"/>
              </w:rPr>
              <w:t>(18.000,00</w:t>
            </w:r>
            <w:r w:rsidRPr="00407A34">
              <w:rPr>
                <w:rFonts w:ascii="Arial" w:hAnsi="Arial" w:cs="Arial"/>
                <w:sz w:val="20"/>
              </w:rPr>
              <w:t xml:space="preserve">€), requerirán informe técnico del Departamento en cuestión así como el conforme del Gerente como proponente del gasto. </w:t>
            </w:r>
          </w:p>
          <w:p w:rsidR="000E0C2C" w:rsidRPr="00407A34" w:rsidRDefault="000E0C2C" w:rsidP="00270D2E">
            <w:pPr>
              <w:keepLines/>
              <w:spacing w:before="120" w:after="120"/>
              <w:ind w:left="406"/>
              <w:rPr>
                <w:rFonts w:ascii="Arial" w:hAnsi="Arial" w:cs="Arial"/>
                <w:sz w:val="20"/>
              </w:rPr>
            </w:pPr>
            <w:r w:rsidRPr="00407A34">
              <w:rPr>
                <w:rFonts w:ascii="Arial" w:hAnsi="Arial" w:cs="Arial"/>
                <w:sz w:val="20"/>
              </w:rPr>
              <w:t xml:space="preserve">Si dicho gasto se pretende tramitar mediante el procedimiento de gasto ADOM, el informe propuesta será remitido por </w:t>
            </w:r>
            <w:smartTag w:uri="urn:schemas-microsoft-com:office:smarttags" w:element="PersonName">
              <w:smartTagPr>
                <w:attr w:name="ProductID" w:val="la Secci￳n"/>
              </w:smartTagPr>
              <w:r w:rsidRPr="00407A34">
                <w:rPr>
                  <w:rFonts w:ascii="Arial" w:hAnsi="Arial" w:cs="Arial"/>
                  <w:sz w:val="20"/>
                </w:rPr>
                <w:t>la Sección</w:t>
              </w:r>
            </w:smartTag>
            <w:r w:rsidRPr="00407A34">
              <w:rPr>
                <w:rFonts w:ascii="Arial" w:hAnsi="Arial" w:cs="Arial"/>
                <w:sz w:val="20"/>
              </w:rPr>
              <w:t xml:space="preserve"> de Contratación al Dpto. de Gestión Económica para su tramitación, procediéndose tal y como se establece en </w:t>
            </w:r>
            <w:smartTag w:uri="urn:schemas-microsoft-com:office:smarttags" w:element="PersonName">
              <w:smartTagPr>
                <w:attr w:name="ProductID" w:val="la Base"/>
              </w:smartTagPr>
              <w:r w:rsidRPr="00407A34">
                <w:rPr>
                  <w:rFonts w:ascii="Arial" w:hAnsi="Arial" w:cs="Arial"/>
                  <w:sz w:val="20"/>
                </w:rPr>
                <w:t>la Base</w:t>
              </w:r>
            </w:smartTag>
            <w:r w:rsidR="002A4DD2" w:rsidRPr="00407A34">
              <w:rPr>
                <w:rFonts w:ascii="Arial" w:hAnsi="Arial" w:cs="Arial"/>
                <w:sz w:val="20"/>
              </w:rPr>
              <w:t xml:space="preserve"> 28</w:t>
            </w:r>
            <w:r w:rsidRPr="00407A34">
              <w:rPr>
                <w:rFonts w:ascii="Arial" w:hAnsi="Arial" w:cs="Arial"/>
                <w:sz w:val="20"/>
              </w:rPr>
              <w:t>ª.</w:t>
            </w:r>
          </w:p>
          <w:p w:rsidR="000E0C2C" w:rsidRPr="00407A34" w:rsidRDefault="000E0C2C" w:rsidP="00270D2E">
            <w:pPr>
              <w:keepLines/>
              <w:spacing w:before="120" w:after="120"/>
              <w:ind w:left="406"/>
              <w:rPr>
                <w:rFonts w:ascii="Arial" w:hAnsi="Arial" w:cs="Arial"/>
                <w:sz w:val="20"/>
              </w:rPr>
            </w:pPr>
            <w:r w:rsidRPr="00407A34">
              <w:rPr>
                <w:rFonts w:ascii="Arial" w:hAnsi="Arial" w:cs="Arial"/>
                <w:sz w:val="20"/>
              </w:rPr>
              <w:t>En cualquier caso, y siempre que la naturaleza del gasto lo requiera, éste podrá tramitarse mediante la separación de las diferentes fases de ejecución del gasto.</w:t>
            </w:r>
          </w:p>
          <w:p w:rsidR="000E0C2C" w:rsidRPr="00407A34" w:rsidRDefault="000E0C2C" w:rsidP="00270D2E">
            <w:pPr>
              <w:keepLines/>
              <w:ind w:left="408"/>
              <w:rPr>
                <w:rFonts w:ascii="Arial" w:hAnsi="Arial" w:cs="Arial"/>
                <w:sz w:val="20"/>
              </w:rPr>
            </w:pPr>
          </w:p>
          <w:p w:rsidR="000E0C2C" w:rsidRPr="00407A34" w:rsidRDefault="000E0C2C" w:rsidP="00C5796F">
            <w:pPr>
              <w:keepLines/>
              <w:numPr>
                <w:ilvl w:val="0"/>
                <w:numId w:val="23"/>
              </w:numPr>
              <w:tabs>
                <w:tab w:val="clear" w:pos="720"/>
              </w:tabs>
              <w:ind w:left="420" w:hanging="210"/>
              <w:rPr>
                <w:rFonts w:ascii="Arial" w:hAnsi="Arial" w:cs="Arial"/>
                <w:sz w:val="20"/>
              </w:rPr>
            </w:pPr>
            <w:r w:rsidRPr="00407A34">
              <w:rPr>
                <w:rFonts w:ascii="Arial" w:hAnsi="Arial" w:cs="Arial"/>
                <w:sz w:val="20"/>
                <w:u w:val="single"/>
              </w:rPr>
              <w:t>Adqui</w:t>
            </w:r>
            <w:r w:rsidR="00D36710" w:rsidRPr="00407A34">
              <w:rPr>
                <w:rFonts w:ascii="Arial" w:hAnsi="Arial" w:cs="Arial"/>
                <w:sz w:val="20"/>
                <w:u w:val="single"/>
              </w:rPr>
              <w:t xml:space="preserve">siciones </w:t>
            </w:r>
            <w:r w:rsidR="00335974">
              <w:rPr>
                <w:rFonts w:ascii="Arial" w:hAnsi="Arial" w:cs="Arial"/>
                <w:sz w:val="20"/>
                <w:u w:val="single"/>
              </w:rPr>
              <w:t xml:space="preserve">iguales o </w:t>
            </w:r>
            <w:r w:rsidR="00D36710" w:rsidRPr="00407A34">
              <w:rPr>
                <w:rFonts w:ascii="Arial" w:hAnsi="Arial" w:cs="Arial"/>
                <w:sz w:val="20"/>
                <w:u w:val="single"/>
              </w:rPr>
              <w:t xml:space="preserve">superiores a </w:t>
            </w:r>
            <w:r w:rsidR="00E554E6" w:rsidRPr="00407A34">
              <w:rPr>
                <w:rFonts w:ascii="Arial" w:hAnsi="Arial" w:cs="Arial"/>
                <w:sz w:val="20"/>
                <w:u w:val="single"/>
              </w:rPr>
              <w:t>18.000,00</w:t>
            </w:r>
            <w:r w:rsidRPr="00407A34">
              <w:rPr>
                <w:rFonts w:ascii="Arial" w:hAnsi="Arial" w:cs="Arial"/>
                <w:sz w:val="20"/>
                <w:u w:val="single"/>
              </w:rPr>
              <w:t>€.</w:t>
            </w:r>
          </w:p>
          <w:p w:rsidR="000E0C2C" w:rsidRDefault="000E0C2C" w:rsidP="00270D2E">
            <w:pPr>
              <w:keepLines/>
              <w:spacing w:before="120" w:after="120"/>
              <w:ind w:left="406"/>
              <w:rPr>
                <w:rFonts w:ascii="Arial" w:hAnsi="Arial" w:cs="Arial"/>
                <w:sz w:val="20"/>
              </w:rPr>
            </w:pPr>
            <w:r w:rsidRPr="00407A34">
              <w:rPr>
                <w:rFonts w:ascii="Arial" w:hAnsi="Arial" w:cs="Arial"/>
                <w:sz w:val="20"/>
              </w:rPr>
              <w:t xml:space="preserve">Todas las compras que </w:t>
            </w:r>
            <w:r w:rsidR="00335974">
              <w:rPr>
                <w:rFonts w:ascii="Arial" w:hAnsi="Arial" w:cs="Arial"/>
                <w:sz w:val="20"/>
              </w:rPr>
              <w:t xml:space="preserve">sean iguales o </w:t>
            </w:r>
            <w:r w:rsidRPr="00407A34">
              <w:rPr>
                <w:rFonts w:ascii="Arial" w:hAnsi="Arial" w:cs="Arial"/>
                <w:sz w:val="20"/>
              </w:rPr>
              <w:t xml:space="preserve">superen los </w:t>
            </w:r>
            <w:r w:rsidR="00E554E6" w:rsidRPr="00407A34">
              <w:rPr>
                <w:rFonts w:ascii="Arial" w:hAnsi="Arial" w:cs="Arial"/>
                <w:sz w:val="20"/>
              </w:rPr>
              <w:t xml:space="preserve">dieciocho mil euros (18.000,00€), </w:t>
            </w:r>
            <w:r w:rsidRPr="00407A34">
              <w:rPr>
                <w:rFonts w:ascii="Arial" w:hAnsi="Arial" w:cs="Arial"/>
                <w:sz w:val="20"/>
              </w:rPr>
              <w:t>deberán ceñirse en su tramitac</w:t>
            </w:r>
            <w:r w:rsidR="004311D2">
              <w:rPr>
                <w:rFonts w:ascii="Arial" w:hAnsi="Arial" w:cs="Arial"/>
                <w:sz w:val="20"/>
              </w:rPr>
              <w:t>ión a lo establecido en el RDL 3/2011, de 14 de noviembre, por el que se aprueba el Texto R</w:t>
            </w:r>
            <w:r w:rsidRPr="00407A34">
              <w:rPr>
                <w:rFonts w:ascii="Arial" w:hAnsi="Arial" w:cs="Arial"/>
                <w:sz w:val="20"/>
              </w:rPr>
              <w:t xml:space="preserve">efundido de </w:t>
            </w:r>
            <w:smartTag w:uri="urn:schemas-microsoft-com:office:smarttags" w:element="PersonName">
              <w:smartTagPr>
                <w:attr w:name="ProductID" w:val="la Ley"/>
              </w:smartTagPr>
              <w:r w:rsidRPr="00407A34">
                <w:rPr>
                  <w:rFonts w:ascii="Arial" w:hAnsi="Arial" w:cs="Arial"/>
                  <w:sz w:val="20"/>
                </w:rPr>
                <w:t>la Ley</w:t>
              </w:r>
            </w:smartTag>
            <w:r w:rsidRPr="00407A34">
              <w:rPr>
                <w:rFonts w:ascii="Arial" w:hAnsi="Arial" w:cs="Arial"/>
                <w:sz w:val="20"/>
              </w:rPr>
              <w:t xml:space="preserve"> de contratos de</w:t>
            </w:r>
            <w:r w:rsidR="004311D2">
              <w:rPr>
                <w:rFonts w:ascii="Arial" w:hAnsi="Arial" w:cs="Arial"/>
                <w:sz w:val="20"/>
              </w:rPr>
              <w:t>l Sector Público</w:t>
            </w:r>
            <w:r w:rsidRPr="00407A34">
              <w:rPr>
                <w:rFonts w:ascii="Arial" w:hAnsi="Arial" w:cs="Arial"/>
                <w:sz w:val="20"/>
              </w:rPr>
              <w:t>.</w:t>
            </w:r>
          </w:p>
          <w:p w:rsidR="00662C67" w:rsidRDefault="00662C67" w:rsidP="009604B5">
            <w:pPr>
              <w:pStyle w:val="Sangradetextonormal"/>
              <w:spacing w:after="120"/>
              <w:ind w:firstLine="39"/>
              <w:rPr>
                <w:rFonts w:cs="Arial"/>
                <w:b/>
                <w:sz w:val="20"/>
              </w:rPr>
            </w:pPr>
          </w:p>
          <w:p w:rsidR="009604B5" w:rsidRDefault="009604B5" w:rsidP="009604B5">
            <w:pPr>
              <w:pStyle w:val="Sangradetextonormal"/>
              <w:spacing w:after="120"/>
              <w:ind w:firstLine="39"/>
              <w:rPr>
                <w:rFonts w:cs="Arial"/>
                <w:b/>
                <w:sz w:val="20"/>
              </w:rPr>
            </w:pPr>
            <w:r w:rsidRPr="009604B5">
              <w:rPr>
                <w:rFonts w:cs="Arial"/>
                <w:b/>
                <w:sz w:val="20"/>
              </w:rPr>
              <w:t>Base 30. ACTUACIONES DEL ORGANISMO EN MATERIA DE BIENES INMUEBLES</w:t>
            </w:r>
          </w:p>
          <w:p w:rsidR="009604B5" w:rsidRPr="009604B5" w:rsidRDefault="009604B5" w:rsidP="009604B5">
            <w:pPr>
              <w:keepLines/>
              <w:spacing w:before="120" w:after="120"/>
              <w:rPr>
                <w:rFonts w:ascii="Arial" w:hAnsi="Arial" w:cs="Arial"/>
                <w:sz w:val="20"/>
              </w:rPr>
            </w:pPr>
            <w:r>
              <w:rPr>
                <w:rFonts w:ascii="Arial" w:hAnsi="Arial" w:cs="Arial"/>
                <w:sz w:val="20"/>
              </w:rPr>
              <w:t xml:space="preserve">1. </w:t>
            </w:r>
            <w:r w:rsidRPr="009604B5">
              <w:rPr>
                <w:rFonts w:ascii="Arial" w:hAnsi="Arial" w:cs="Arial"/>
                <w:sz w:val="20"/>
              </w:rPr>
              <w:t>La adquisición de inmuebles o derechos sobre los mismos por parte de</w:t>
            </w:r>
            <w:r>
              <w:rPr>
                <w:rFonts w:ascii="Arial" w:hAnsi="Arial" w:cs="Arial"/>
                <w:sz w:val="20"/>
              </w:rPr>
              <w:t xml:space="preserve"> este Organismo Autónomo</w:t>
            </w:r>
            <w:r w:rsidRPr="009604B5">
              <w:rPr>
                <w:rFonts w:ascii="Arial" w:hAnsi="Arial" w:cs="Arial"/>
                <w:sz w:val="20"/>
              </w:rPr>
              <w:t xml:space="preserve"> se efectuará por el órgano competente de</w:t>
            </w:r>
            <w:r>
              <w:rPr>
                <w:rFonts w:ascii="Arial" w:hAnsi="Arial" w:cs="Arial"/>
                <w:sz w:val="20"/>
              </w:rPr>
              <w:t>l</w:t>
            </w:r>
            <w:r w:rsidRPr="009604B5">
              <w:rPr>
                <w:rFonts w:ascii="Arial" w:hAnsi="Arial" w:cs="Arial"/>
                <w:sz w:val="20"/>
              </w:rPr>
              <w:t xml:space="preserve"> </w:t>
            </w:r>
            <w:r>
              <w:rPr>
                <w:rFonts w:ascii="Arial" w:hAnsi="Arial" w:cs="Arial"/>
                <w:sz w:val="20"/>
              </w:rPr>
              <w:t>CIATF</w:t>
            </w:r>
            <w:r w:rsidRPr="009604B5">
              <w:rPr>
                <w:rFonts w:ascii="Arial" w:hAnsi="Arial" w:cs="Arial"/>
                <w:sz w:val="20"/>
              </w:rPr>
              <w:t xml:space="preserve">, previa manifestación de conformidad del Consejo de Gobierno Insular. </w:t>
            </w:r>
          </w:p>
          <w:p w:rsidR="009604B5" w:rsidRPr="009604B5" w:rsidRDefault="00AB7C66" w:rsidP="009604B5">
            <w:pPr>
              <w:keepLines/>
              <w:spacing w:before="120" w:after="120"/>
              <w:rPr>
                <w:rFonts w:ascii="Arial" w:hAnsi="Arial" w:cs="Arial"/>
                <w:sz w:val="20"/>
              </w:rPr>
            </w:pPr>
            <w:r>
              <w:rPr>
                <w:rFonts w:ascii="Arial" w:hAnsi="Arial" w:cs="Arial"/>
                <w:sz w:val="20"/>
              </w:rPr>
              <w:t xml:space="preserve">2. </w:t>
            </w:r>
            <w:r w:rsidR="009604B5" w:rsidRPr="009604B5">
              <w:rPr>
                <w:rFonts w:ascii="Arial" w:hAnsi="Arial" w:cs="Arial"/>
                <w:sz w:val="20"/>
              </w:rPr>
              <w:t>Los bienes y derechos reales de</w:t>
            </w:r>
            <w:r>
              <w:rPr>
                <w:rFonts w:ascii="Arial" w:hAnsi="Arial" w:cs="Arial"/>
                <w:sz w:val="20"/>
              </w:rPr>
              <w:t>l CIATF</w:t>
            </w:r>
            <w:r w:rsidR="009604B5" w:rsidRPr="009604B5">
              <w:rPr>
                <w:rFonts w:ascii="Arial" w:hAnsi="Arial" w:cs="Arial"/>
                <w:sz w:val="20"/>
              </w:rPr>
              <w:t xml:space="preserve"> que no sean necesarios para el cumplimiento de sus fines se incorporarán, previa desafectación, en su caso, al patrimonio del Cabildo Insular de Tenerife.</w:t>
            </w:r>
          </w:p>
          <w:p w:rsidR="009604B5" w:rsidRPr="009604B5" w:rsidRDefault="00AB7C66" w:rsidP="009604B5">
            <w:pPr>
              <w:keepLines/>
              <w:spacing w:before="120" w:after="120"/>
              <w:rPr>
                <w:rFonts w:ascii="Arial" w:hAnsi="Arial" w:cs="Arial"/>
                <w:sz w:val="20"/>
              </w:rPr>
            </w:pPr>
            <w:r>
              <w:rPr>
                <w:rFonts w:ascii="Arial" w:hAnsi="Arial" w:cs="Arial"/>
                <w:sz w:val="20"/>
              </w:rPr>
              <w:t>3. En el supuesto</w:t>
            </w:r>
            <w:r w:rsidR="009604B5" w:rsidRPr="009604B5">
              <w:rPr>
                <w:rFonts w:ascii="Arial" w:hAnsi="Arial" w:cs="Arial"/>
                <w:sz w:val="20"/>
              </w:rPr>
              <w:t xml:space="preserve"> de no incorporación de estos bienes y derechos al Patrimonio del Cabildo Insular de Tenerife por así haberse determinado por el órgano competente de </w:t>
            </w:r>
            <w:smartTag w:uri="urn:schemas-microsoft-com:office:smarttags" w:element="PersonName">
              <w:smartTagPr>
                <w:attr w:name="ProductID" w:val="la Corporaci￳n"/>
              </w:smartTagPr>
              <w:r w:rsidR="009604B5" w:rsidRPr="009604B5">
                <w:rPr>
                  <w:rFonts w:ascii="Arial" w:hAnsi="Arial" w:cs="Arial"/>
                  <w:sz w:val="20"/>
                </w:rPr>
                <w:t>la Corporación</w:t>
              </w:r>
            </w:smartTag>
            <w:r w:rsidR="009604B5" w:rsidRPr="009604B5">
              <w:rPr>
                <w:rFonts w:ascii="Arial" w:hAnsi="Arial" w:cs="Arial"/>
                <w:sz w:val="20"/>
              </w:rPr>
              <w:t xml:space="preserve">, el </w:t>
            </w:r>
            <w:r>
              <w:rPr>
                <w:rFonts w:ascii="Arial" w:hAnsi="Arial" w:cs="Arial"/>
                <w:sz w:val="20"/>
              </w:rPr>
              <w:t>CIATF</w:t>
            </w:r>
            <w:r w:rsidR="009604B5" w:rsidRPr="009604B5">
              <w:rPr>
                <w:rFonts w:ascii="Arial" w:hAnsi="Arial" w:cs="Arial"/>
                <w:sz w:val="20"/>
              </w:rPr>
              <w:t xml:space="preserve"> quedará facultado para proceder a su enajenación conforme a la legislación aplicable.</w:t>
            </w:r>
          </w:p>
          <w:p w:rsidR="009604B5" w:rsidRPr="009604B5" w:rsidRDefault="00AB7C66" w:rsidP="009604B5">
            <w:pPr>
              <w:keepLines/>
              <w:spacing w:before="120" w:after="120"/>
              <w:rPr>
                <w:rFonts w:ascii="Arial" w:hAnsi="Arial" w:cs="Arial"/>
                <w:sz w:val="20"/>
              </w:rPr>
            </w:pPr>
            <w:r>
              <w:rPr>
                <w:rFonts w:ascii="Arial" w:hAnsi="Arial" w:cs="Arial"/>
                <w:sz w:val="20"/>
              </w:rPr>
              <w:t xml:space="preserve">4. </w:t>
            </w:r>
            <w:r w:rsidR="009604B5" w:rsidRPr="009604B5">
              <w:rPr>
                <w:rFonts w:ascii="Arial" w:hAnsi="Arial" w:cs="Arial"/>
                <w:sz w:val="20"/>
              </w:rPr>
              <w:t>Los bienes y derechos adscritos por el Cabildo Insular de Tenerife a</w:t>
            </w:r>
            <w:r>
              <w:rPr>
                <w:rFonts w:ascii="Arial" w:hAnsi="Arial" w:cs="Arial"/>
                <w:sz w:val="20"/>
              </w:rPr>
              <w:t>l</w:t>
            </w:r>
            <w:r w:rsidR="009604B5" w:rsidRPr="009604B5">
              <w:rPr>
                <w:rFonts w:ascii="Arial" w:hAnsi="Arial" w:cs="Arial"/>
                <w:sz w:val="20"/>
              </w:rPr>
              <w:t xml:space="preserve"> </w:t>
            </w:r>
            <w:r>
              <w:rPr>
                <w:rFonts w:ascii="Arial" w:hAnsi="Arial" w:cs="Arial"/>
                <w:sz w:val="20"/>
              </w:rPr>
              <w:t>CIATF</w:t>
            </w:r>
            <w:r w:rsidR="009604B5" w:rsidRPr="009604B5">
              <w:rPr>
                <w:rFonts w:ascii="Arial" w:hAnsi="Arial" w:cs="Arial"/>
                <w:sz w:val="20"/>
              </w:rPr>
              <w:t xml:space="preserve"> conservarán su calificación jurídica originaria y únicamente podrán ser utilizados para el cumplimiento de sus fines. </w:t>
            </w:r>
            <w:r>
              <w:rPr>
                <w:rFonts w:ascii="Arial" w:hAnsi="Arial" w:cs="Arial"/>
                <w:sz w:val="20"/>
              </w:rPr>
              <w:t>El CIATF ejercerá</w:t>
            </w:r>
            <w:r w:rsidR="009604B5" w:rsidRPr="009604B5">
              <w:rPr>
                <w:rFonts w:ascii="Arial" w:hAnsi="Arial" w:cs="Arial"/>
                <w:sz w:val="20"/>
              </w:rPr>
              <w:t xml:space="preserve"> cuantos derechos y prerrogativas relativas al dominio público se encuentren legalmente establecidas, a efectos de la conservación, correcta administración y defensa de dichos bienes. Si los bienes o derechos a adscribir tuvieran naturaleza jurídica patrimonial la adscripción llevará implícita la afectación del bien o derecho, que pasará a integrarse en el dominio público.</w:t>
            </w:r>
          </w:p>
          <w:p w:rsidR="009604B5" w:rsidRPr="009604B5" w:rsidRDefault="002B0453" w:rsidP="009604B5">
            <w:pPr>
              <w:keepLines/>
              <w:spacing w:before="120" w:after="120"/>
              <w:rPr>
                <w:rFonts w:ascii="Arial" w:hAnsi="Arial" w:cs="Arial"/>
                <w:sz w:val="20"/>
              </w:rPr>
            </w:pPr>
            <w:r>
              <w:rPr>
                <w:rFonts w:ascii="Arial" w:hAnsi="Arial" w:cs="Arial"/>
                <w:sz w:val="20"/>
              </w:rPr>
              <w:t xml:space="preserve">5. </w:t>
            </w:r>
            <w:r w:rsidR="00AB7C66">
              <w:rPr>
                <w:rFonts w:ascii="Arial" w:hAnsi="Arial" w:cs="Arial"/>
                <w:sz w:val="20"/>
              </w:rPr>
              <w:t>El CIATF formará y mantendrá</w:t>
            </w:r>
            <w:r w:rsidR="009604B5" w:rsidRPr="009604B5">
              <w:rPr>
                <w:rFonts w:ascii="Arial" w:hAnsi="Arial" w:cs="Arial"/>
                <w:sz w:val="20"/>
              </w:rPr>
              <w:t xml:space="preserve"> actualizado su inventario de bienes y derechos, tanto propios como adscritos, con excepción de los de carácter fungible. El inventario se revisará, en su caso, anualmente con referencia a 31 de diciembre y se someterá a la aprobación del órgano de gobierno del Organismo, remitiéndose posteriormente al Servicio de Hacienda y Patrimonio del Cabildo Insular de Tenerife a los efectos de la permanente actualización y gestión del Inventario General de Bienes de </w:t>
            </w:r>
            <w:smartTag w:uri="urn:schemas-microsoft-com:office:smarttags" w:element="PersonName">
              <w:smartTagPr>
                <w:attr w:name="ProductID" w:val="la Corporaci￳n Insular"/>
              </w:smartTagPr>
              <w:r w:rsidR="009604B5" w:rsidRPr="009604B5">
                <w:rPr>
                  <w:rFonts w:ascii="Arial" w:hAnsi="Arial" w:cs="Arial"/>
                  <w:sz w:val="20"/>
                </w:rPr>
                <w:t xml:space="preserve">la Corporación </w:t>
              </w:r>
              <w:r w:rsidR="009604B5" w:rsidRPr="009604B5">
                <w:rPr>
                  <w:rFonts w:ascii="Arial" w:hAnsi="Arial" w:cs="Arial"/>
                  <w:sz w:val="20"/>
                </w:rPr>
                <w:lastRenderedPageBreak/>
                <w:t>Insular</w:t>
              </w:r>
            </w:smartTag>
            <w:r w:rsidR="009604B5" w:rsidRPr="009604B5">
              <w:rPr>
                <w:rFonts w:ascii="Arial" w:hAnsi="Arial" w:cs="Arial"/>
                <w:sz w:val="20"/>
              </w:rPr>
              <w:t xml:space="preserve"> y en cumplimiento de la obligación contenida en el apartado g) del artículo 85 bis) de </w:t>
            </w:r>
            <w:smartTag w:uri="urn:schemas-microsoft-com:office:smarttags" w:element="PersonName">
              <w:smartTagPr>
                <w:attr w:name="ProductID" w:val="la Ley"/>
              </w:smartTagPr>
              <w:r w:rsidR="009604B5" w:rsidRPr="009604B5">
                <w:rPr>
                  <w:rFonts w:ascii="Arial" w:hAnsi="Arial" w:cs="Arial"/>
                  <w:sz w:val="20"/>
                </w:rPr>
                <w:t>la Ley</w:t>
              </w:r>
            </w:smartTag>
            <w:r w:rsidR="009604B5" w:rsidRPr="009604B5">
              <w:rPr>
                <w:rFonts w:ascii="Arial" w:hAnsi="Arial" w:cs="Arial"/>
                <w:sz w:val="20"/>
              </w:rPr>
              <w:t xml:space="preserve"> 7/1985.</w:t>
            </w:r>
          </w:p>
          <w:p w:rsidR="00515074" w:rsidRDefault="00515074" w:rsidP="009C455B">
            <w:pPr>
              <w:keepLines/>
              <w:ind w:left="408"/>
              <w:rPr>
                <w:rFonts w:ascii="Arial" w:hAnsi="Arial" w:cs="Arial"/>
                <w:sz w:val="20"/>
              </w:rPr>
            </w:pPr>
          </w:p>
          <w:p w:rsidR="00B364EB" w:rsidRPr="00407A34" w:rsidRDefault="00B364EB" w:rsidP="009C455B">
            <w:pPr>
              <w:keepLines/>
              <w:ind w:left="408"/>
              <w:rPr>
                <w:rFonts w:ascii="Arial" w:hAnsi="Arial" w:cs="Arial"/>
                <w:sz w:val="20"/>
              </w:rPr>
            </w:pPr>
          </w:p>
        </w:tc>
      </w:tr>
      <w:tr w:rsidR="000E0C2C" w:rsidRPr="00407A34" w:rsidTr="00CE01EA">
        <w:trPr>
          <w:jc w:val="center"/>
        </w:trPr>
        <w:tc>
          <w:tcPr>
            <w:tcW w:w="9632" w:type="dxa"/>
            <w:shd w:val="clear" w:color="auto" w:fill="auto"/>
          </w:tcPr>
          <w:p w:rsidR="000E0C2C" w:rsidRPr="00A46159" w:rsidRDefault="000E0C2C" w:rsidP="00D952BF">
            <w:pPr>
              <w:keepLines/>
              <w:spacing w:before="120" w:after="120"/>
              <w:rPr>
                <w:rFonts w:ascii="Arial" w:hAnsi="Arial" w:cs="Arial"/>
                <w:b/>
                <w:sz w:val="20"/>
              </w:rPr>
            </w:pPr>
            <w:r w:rsidRPr="00A46159">
              <w:rPr>
                <w:rFonts w:ascii="Arial" w:hAnsi="Arial" w:cs="Arial"/>
                <w:b/>
                <w:sz w:val="20"/>
              </w:rPr>
              <w:lastRenderedPageBreak/>
              <w:t>Base 3</w:t>
            </w:r>
            <w:r w:rsidR="004A6A1D">
              <w:rPr>
                <w:rFonts w:ascii="Arial" w:hAnsi="Arial" w:cs="Arial"/>
                <w:b/>
                <w:sz w:val="20"/>
              </w:rPr>
              <w:t>1</w:t>
            </w:r>
            <w:r w:rsidRPr="00A46159">
              <w:rPr>
                <w:rFonts w:ascii="Arial" w:hAnsi="Arial" w:cs="Arial"/>
                <w:b/>
                <w:sz w:val="20"/>
              </w:rPr>
              <w:t>. ORDENACIÓN DEL PAGO</w:t>
            </w:r>
          </w:p>
          <w:p w:rsidR="000E0C2C" w:rsidRPr="00407A34" w:rsidRDefault="000E0C2C" w:rsidP="00D952BF">
            <w:pPr>
              <w:keepLines/>
              <w:numPr>
                <w:ilvl w:val="0"/>
                <w:numId w:val="24"/>
              </w:numPr>
              <w:tabs>
                <w:tab w:val="clear" w:pos="2160"/>
              </w:tabs>
              <w:spacing w:before="120" w:after="120"/>
              <w:ind w:left="198" w:hanging="198"/>
              <w:rPr>
                <w:rFonts w:ascii="Arial" w:hAnsi="Arial" w:cs="Arial"/>
                <w:sz w:val="20"/>
              </w:rPr>
            </w:pPr>
            <w:smartTag w:uri="urn:schemas-microsoft-com:office:smarttags" w:element="PersonName">
              <w:smartTagPr>
                <w:attr w:name="ProductID" w:val="La Ordenaci￳n"/>
              </w:smartTagPr>
              <w:r w:rsidRPr="00407A34">
                <w:rPr>
                  <w:rFonts w:ascii="Arial" w:hAnsi="Arial" w:cs="Arial"/>
                  <w:sz w:val="20"/>
                </w:rPr>
                <w:t>La Ordenación</w:t>
              </w:r>
            </w:smartTag>
            <w:r w:rsidRPr="00407A34">
              <w:rPr>
                <w:rFonts w:ascii="Arial" w:hAnsi="Arial" w:cs="Arial"/>
                <w:sz w:val="20"/>
              </w:rPr>
              <w:t xml:space="preserve"> del Pago es el acto mediante el cual el Ordenador de Pagos, en base a una obligación reconocida y liquidada, expide la correspondiente Orden de Pago “P”.</w:t>
            </w:r>
          </w:p>
          <w:p w:rsidR="000E0C2C" w:rsidRPr="00407A34" w:rsidRDefault="000E0C2C" w:rsidP="00D952BF">
            <w:pPr>
              <w:keepLines/>
              <w:numPr>
                <w:ilvl w:val="0"/>
                <w:numId w:val="24"/>
              </w:numPr>
              <w:tabs>
                <w:tab w:val="clear" w:pos="2160"/>
              </w:tabs>
              <w:spacing w:before="120" w:after="120"/>
              <w:ind w:left="198" w:hanging="198"/>
              <w:rPr>
                <w:rFonts w:ascii="Arial" w:hAnsi="Arial" w:cs="Arial"/>
                <w:sz w:val="20"/>
              </w:rPr>
            </w:pPr>
            <w:r w:rsidRPr="00407A34">
              <w:rPr>
                <w:rFonts w:ascii="Arial" w:hAnsi="Arial" w:cs="Arial"/>
                <w:sz w:val="20"/>
              </w:rPr>
              <w:t xml:space="preserve">El Ordenador de Pagos del </w:t>
            </w:r>
            <w:r w:rsidR="00662C67">
              <w:rPr>
                <w:rFonts w:ascii="Arial" w:hAnsi="Arial" w:cs="Arial"/>
                <w:sz w:val="20"/>
              </w:rPr>
              <w:t>CIATF</w:t>
            </w:r>
            <w:r w:rsidRPr="00407A34">
              <w:rPr>
                <w:rFonts w:ascii="Arial" w:hAnsi="Arial" w:cs="Arial"/>
                <w:sz w:val="20"/>
              </w:rPr>
              <w:t xml:space="preserve"> es el Gerente, pudiendo delegar en los casos de ausencias legales.</w:t>
            </w:r>
          </w:p>
          <w:p w:rsidR="000E0C2C" w:rsidRPr="007C62A5" w:rsidRDefault="000E0C2C" w:rsidP="00D952BF">
            <w:pPr>
              <w:keepLines/>
              <w:numPr>
                <w:ilvl w:val="0"/>
                <w:numId w:val="24"/>
              </w:numPr>
              <w:tabs>
                <w:tab w:val="clear" w:pos="2160"/>
              </w:tabs>
              <w:spacing w:before="120" w:after="120"/>
              <w:ind w:left="198" w:hanging="198"/>
              <w:rPr>
                <w:rFonts w:ascii="Arial" w:hAnsi="Arial" w:cs="Arial"/>
                <w:sz w:val="20"/>
              </w:rPr>
            </w:pPr>
            <w:r w:rsidRPr="00407A34">
              <w:rPr>
                <w:rFonts w:ascii="Arial" w:hAnsi="Arial" w:cs="Arial"/>
                <w:sz w:val="20"/>
              </w:rPr>
              <w:t xml:space="preserve">Con carácter general el acto administrativo de </w:t>
            </w:r>
            <w:smartTag w:uri="urn:schemas-microsoft-com:office:smarttags" w:element="PersonName">
              <w:smartTagPr>
                <w:attr w:name="ProductID" w:val="La Ordenaci￳n"/>
              </w:smartTagPr>
              <w:r w:rsidRPr="00407A34">
                <w:rPr>
                  <w:rFonts w:ascii="Arial" w:hAnsi="Arial" w:cs="Arial"/>
                  <w:sz w:val="20"/>
                </w:rPr>
                <w:t>la Ordenación</w:t>
              </w:r>
            </w:smartTag>
            <w:r w:rsidRPr="00407A34">
              <w:rPr>
                <w:rFonts w:ascii="Arial" w:hAnsi="Arial" w:cs="Arial"/>
                <w:sz w:val="20"/>
              </w:rPr>
              <w:t xml:space="preserve"> de Pagos se realizará sobre la base de relaciones de órdenes de pago que elaborará </w:t>
            </w:r>
            <w:smartTag w:uri="urn:schemas-microsoft-com:office:smarttags" w:element="PersonName">
              <w:smartTagPr>
                <w:attr w:name="ProductID" w:val="la Tesorer￭a"/>
              </w:smartTagPr>
              <w:r w:rsidRPr="00407A34">
                <w:rPr>
                  <w:rFonts w:ascii="Arial" w:hAnsi="Arial" w:cs="Arial"/>
                  <w:sz w:val="20"/>
                </w:rPr>
                <w:t>la Tesorería</w:t>
              </w:r>
            </w:smartTag>
            <w:r w:rsidRPr="00407A34">
              <w:rPr>
                <w:rFonts w:ascii="Arial" w:hAnsi="Arial" w:cs="Arial"/>
                <w:sz w:val="20"/>
              </w:rPr>
              <w:t xml:space="preserve"> conforme a</w:t>
            </w:r>
            <w:r w:rsidR="00167ED4">
              <w:rPr>
                <w:rFonts w:ascii="Arial" w:hAnsi="Arial" w:cs="Arial"/>
                <w:sz w:val="20"/>
              </w:rPr>
              <w:t xml:space="preserve"> </w:t>
            </w:r>
            <w:r w:rsidR="00167ED4" w:rsidRPr="007C62A5">
              <w:rPr>
                <w:rFonts w:ascii="Arial" w:hAnsi="Arial" w:cs="Arial"/>
                <w:sz w:val="20"/>
              </w:rPr>
              <w:t xml:space="preserve">la prioridad en los pagos recogidos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167ED4" w:rsidRPr="007C62A5">
                  <w:rPr>
                    <w:rFonts w:ascii="Arial" w:hAnsi="Arial" w:cs="Arial"/>
                    <w:sz w:val="20"/>
                  </w:rPr>
                  <w:t>la Ley</w:t>
                </w:r>
              </w:smartTag>
              <w:r w:rsidR="00167ED4" w:rsidRPr="007C62A5">
                <w:rPr>
                  <w:rFonts w:ascii="Arial" w:hAnsi="Arial" w:cs="Arial"/>
                  <w:sz w:val="20"/>
                </w:rPr>
                <w:t xml:space="preserve"> Orgánica</w:t>
              </w:r>
            </w:smartTag>
            <w:r w:rsidR="00167ED4" w:rsidRPr="007C62A5">
              <w:rPr>
                <w:rFonts w:ascii="Arial" w:hAnsi="Arial" w:cs="Arial"/>
                <w:sz w:val="20"/>
              </w:rPr>
              <w:t xml:space="preserve"> 2/2012, de 27 de abril, de Estabilidad Presupuestaria y Sostenibilidad Financiera y resto de normativa en vigor.</w:t>
            </w:r>
          </w:p>
          <w:p w:rsidR="000E0C2C" w:rsidRPr="00407A34" w:rsidRDefault="000E0C2C" w:rsidP="00D952BF">
            <w:pPr>
              <w:keepLines/>
              <w:numPr>
                <w:ilvl w:val="0"/>
                <w:numId w:val="24"/>
              </w:numPr>
              <w:tabs>
                <w:tab w:val="clear" w:pos="2160"/>
              </w:tabs>
              <w:spacing w:before="120" w:after="120"/>
              <w:ind w:left="198" w:hanging="198"/>
              <w:rPr>
                <w:rFonts w:ascii="Arial" w:hAnsi="Arial" w:cs="Arial"/>
                <w:sz w:val="20"/>
              </w:rPr>
            </w:pPr>
            <w:r w:rsidRPr="00407A34">
              <w:rPr>
                <w:rFonts w:ascii="Arial" w:hAnsi="Arial" w:cs="Arial"/>
                <w:sz w:val="20"/>
              </w:rPr>
              <w:t>Si la naturaleza o urgencia del pago lo requiere, la ordenación del mismo podrá efectuarse de forma individualizada.</w:t>
            </w:r>
          </w:p>
          <w:p w:rsidR="000E0C2C" w:rsidRPr="00407A34" w:rsidRDefault="000E0C2C" w:rsidP="00D952BF">
            <w:pPr>
              <w:keepLines/>
              <w:numPr>
                <w:ilvl w:val="0"/>
                <w:numId w:val="24"/>
              </w:numPr>
              <w:tabs>
                <w:tab w:val="clear" w:pos="2160"/>
              </w:tabs>
              <w:spacing w:before="120" w:after="120"/>
              <w:ind w:left="198" w:hanging="198"/>
              <w:rPr>
                <w:rFonts w:ascii="Arial" w:hAnsi="Arial" w:cs="Arial"/>
                <w:sz w:val="20"/>
              </w:rPr>
            </w:pPr>
            <w:r w:rsidRPr="00407A34">
              <w:rPr>
                <w:rFonts w:ascii="Arial" w:hAnsi="Arial" w:cs="Arial"/>
                <w:sz w:val="20"/>
              </w:rPr>
              <w:t xml:space="preserve">Para el pago, el perceptor deberá estar dado de alta en el registro de terceros del Organismo, obrante en </w:t>
            </w:r>
            <w:smartTag w:uri="urn:schemas-microsoft-com:office:smarttags" w:element="PersonName">
              <w:smartTagPr>
                <w:attr w:name="ProductID" w:val="la Tesorer￭a."/>
              </w:smartTagPr>
              <w:r w:rsidRPr="00407A34">
                <w:rPr>
                  <w:rFonts w:ascii="Arial" w:hAnsi="Arial" w:cs="Arial"/>
                  <w:sz w:val="20"/>
                </w:rPr>
                <w:t>la Tesorería.</w:t>
              </w:r>
            </w:smartTag>
          </w:p>
          <w:p w:rsidR="009C455B" w:rsidRDefault="000E0C2C" w:rsidP="00D952BF">
            <w:pPr>
              <w:keepLines/>
              <w:spacing w:before="120" w:after="120"/>
              <w:rPr>
                <w:rFonts w:ascii="Arial" w:hAnsi="Arial" w:cs="Arial"/>
                <w:sz w:val="20"/>
              </w:rPr>
            </w:pPr>
            <w:r w:rsidRPr="00407A34">
              <w:rPr>
                <w:rFonts w:ascii="Arial" w:hAnsi="Arial" w:cs="Arial"/>
                <w:sz w:val="20"/>
              </w:rPr>
              <w:t>Con carácter general las órdenes de pago se expedirán a favor del acreedor que figure en la correspondiente propuesta de pago, salvo en los casos de cesiones o embargos de derechos de cobro</w:t>
            </w:r>
            <w:r w:rsidR="00270F9A">
              <w:rPr>
                <w:rFonts w:ascii="Arial" w:hAnsi="Arial" w:cs="Arial"/>
                <w:sz w:val="20"/>
              </w:rPr>
              <w:t xml:space="preserve"> </w:t>
            </w:r>
            <w:r w:rsidRPr="00407A34">
              <w:rPr>
                <w:rFonts w:ascii="Arial" w:hAnsi="Arial" w:cs="Arial"/>
                <w:sz w:val="20"/>
              </w:rPr>
              <w:t>debidamente acordados.</w:t>
            </w:r>
          </w:p>
          <w:p w:rsidR="00873D23" w:rsidRDefault="00873D23" w:rsidP="00D952BF">
            <w:pPr>
              <w:keepLines/>
              <w:spacing w:before="120" w:after="120"/>
              <w:rPr>
                <w:rFonts w:ascii="Arial" w:hAnsi="Arial" w:cs="Arial"/>
                <w:b/>
                <w:sz w:val="20"/>
              </w:rPr>
            </w:pPr>
          </w:p>
          <w:p w:rsidR="004C1417" w:rsidRPr="00375A4B" w:rsidRDefault="004C1417" w:rsidP="00D952BF">
            <w:pPr>
              <w:keepLines/>
              <w:spacing w:before="120" w:after="120"/>
              <w:rPr>
                <w:rFonts w:ascii="Arial" w:hAnsi="Arial" w:cs="Arial"/>
                <w:b/>
                <w:sz w:val="20"/>
              </w:rPr>
            </w:pPr>
            <w:r w:rsidRPr="00375A4B">
              <w:rPr>
                <w:rFonts w:ascii="Arial" w:hAnsi="Arial" w:cs="Arial"/>
                <w:b/>
                <w:sz w:val="20"/>
              </w:rPr>
              <w:t>Base 31 BIS. DEL PAGO</w:t>
            </w:r>
          </w:p>
          <w:p w:rsidR="004C1417" w:rsidRPr="00AE1379" w:rsidRDefault="004C1417" w:rsidP="00D952BF">
            <w:pPr>
              <w:keepLines/>
              <w:spacing w:before="120" w:after="120"/>
              <w:rPr>
                <w:rFonts w:ascii="Arial" w:hAnsi="Arial" w:cs="Arial"/>
                <w:sz w:val="20"/>
              </w:rPr>
            </w:pPr>
            <w:r w:rsidRPr="00AE1379">
              <w:rPr>
                <w:rFonts w:ascii="Arial" w:hAnsi="Arial" w:cs="Arial"/>
                <w:sz w:val="20"/>
              </w:rPr>
              <w:t>No se podrá hacer pago alguno por el Departamento de Gestión Económica, o dar salida de fondos, sin el oportuno documento o relación de “orden de pago”, s</w:t>
            </w:r>
            <w:r w:rsidR="007C62A5" w:rsidRPr="00AE1379">
              <w:rPr>
                <w:rFonts w:ascii="Arial" w:hAnsi="Arial" w:cs="Arial"/>
                <w:sz w:val="20"/>
              </w:rPr>
              <w:t>uscrito por el Ordenador de Pag</w:t>
            </w:r>
            <w:r w:rsidRPr="00AE1379">
              <w:rPr>
                <w:rFonts w:ascii="Arial" w:hAnsi="Arial" w:cs="Arial"/>
                <w:sz w:val="20"/>
              </w:rPr>
              <w:t>os, el Interventor Delegado y el Tesorero del Cabildo Insular de Tenerife, o personas que legalmente les sustituyan.</w:t>
            </w:r>
          </w:p>
          <w:p w:rsidR="004C1417" w:rsidRPr="00AE1379" w:rsidRDefault="004C1417" w:rsidP="00D952BF">
            <w:pPr>
              <w:keepLines/>
              <w:spacing w:before="120" w:after="120"/>
              <w:rPr>
                <w:rFonts w:ascii="Arial" w:hAnsi="Arial" w:cs="Arial"/>
                <w:sz w:val="20"/>
              </w:rPr>
            </w:pPr>
            <w:r w:rsidRPr="00AE1379">
              <w:rPr>
                <w:rFonts w:ascii="Arial" w:hAnsi="Arial" w:cs="Arial"/>
                <w:sz w:val="20"/>
              </w:rPr>
              <w:t>Los documentos necesarios para disponer de fondos con cargo a cuentas corrientes del Organismo, serán firmados de forma mancomunada por el Ordenado</w:t>
            </w:r>
            <w:r w:rsidR="007C62A5" w:rsidRPr="00AE1379">
              <w:rPr>
                <w:rFonts w:ascii="Arial" w:hAnsi="Arial" w:cs="Arial"/>
                <w:sz w:val="20"/>
              </w:rPr>
              <w:t>r de Pag</w:t>
            </w:r>
            <w:r w:rsidRPr="00AE1379">
              <w:rPr>
                <w:rFonts w:ascii="Arial" w:hAnsi="Arial" w:cs="Arial"/>
                <w:sz w:val="20"/>
              </w:rPr>
              <w:t>os, el Interventor Delegado y el Tesorero del Cabildo Insular de Tenerife, o personas que legalmente les sustituyan.</w:t>
            </w:r>
          </w:p>
          <w:p w:rsidR="00873D23" w:rsidRDefault="00873D23" w:rsidP="00D952BF">
            <w:pPr>
              <w:keepLines/>
              <w:spacing w:before="120" w:after="120"/>
              <w:rPr>
                <w:rFonts w:ascii="Arial" w:hAnsi="Arial" w:cs="Arial"/>
                <w:b/>
                <w:sz w:val="20"/>
              </w:rPr>
            </w:pPr>
          </w:p>
          <w:p w:rsidR="00D952BF" w:rsidRPr="00AE1379" w:rsidRDefault="00D952BF" w:rsidP="00D952BF">
            <w:pPr>
              <w:keepLines/>
              <w:spacing w:before="120" w:after="120"/>
              <w:rPr>
                <w:rFonts w:ascii="Arial" w:hAnsi="Arial" w:cs="Arial"/>
                <w:b/>
                <w:sz w:val="20"/>
              </w:rPr>
            </w:pPr>
            <w:r w:rsidRPr="00AE1379">
              <w:rPr>
                <w:rFonts w:ascii="Arial" w:hAnsi="Arial" w:cs="Arial"/>
                <w:b/>
                <w:sz w:val="20"/>
              </w:rPr>
              <w:t>Base 3</w:t>
            </w:r>
            <w:r w:rsidR="004A6A1D" w:rsidRPr="00AE1379">
              <w:rPr>
                <w:rFonts w:ascii="Arial" w:hAnsi="Arial" w:cs="Arial"/>
                <w:b/>
                <w:sz w:val="20"/>
              </w:rPr>
              <w:t>2</w:t>
            </w:r>
            <w:r w:rsidRPr="00AE1379">
              <w:rPr>
                <w:rFonts w:ascii="Arial" w:hAnsi="Arial" w:cs="Arial"/>
                <w:b/>
                <w:sz w:val="20"/>
              </w:rPr>
              <w:t>. PAGOS INDEBIDOS Y DEMÁS REINTEGROS</w:t>
            </w:r>
          </w:p>
          <w:p w:rsidR="00D952BF" w:rsidRPr="00D952BF" w:rsidRDefault="00D952BF" w:rsidP="00D952BF">
            <w:pPr>
              <w:spacing w:before="120" w:after="120"/>
              <w:rPr>
                <w:rFonts w:ascii="Arial" w:hAnsi="Arial" w:cs="Arial"/>
                <w:sz w:val="20"/>
              </w:rPr>
            </w:pPr>
            <w:r>
              <w:rPr>
                <w:rFonts w:ascii="Arial" w:hAnsi="Arial" w:cs="Arial"/>
                <w:sz w:val="20"/>
              </w:rPr>
              <w:t xml:space="preserve">1. </w:t>
            </w:r>
            <w:r w:rsidRPr="00D952BF">
              <w:rPr>
                <w:rFonts w:ascii="Arial" w:hAnsi="Arial" w:cs="Arial"/>
                <w:sz w:val="20"/>
              </w:rPr>
              <w:t xml:space="preserve">Se entiende por “pago indebido” aquel que el </w:t>
            </w:r>
            <w:r>
              <w:rPr>
                <w:rFonts w:ascii="Arial" w:hAnsi="Arial" w:cs="Arial"/>
                <w:sz w:val="20"/>
              </w:rPr>
              <w:t>CIATF</w:t>
            </w:r>
            <w:r w:rsidRPr="00D952BF">
              <w:rPr>
                <w:rFonts w:ascii="Arial" w:hAnsi="Arial" w:cs="Arial"/>
                <w:sz w:val="20"/>
              </w:rPr>
              <w:t xml:space="preserve"> haya realizado por error material, aritmético o de hecho, a favor de persona en quien no con</w:t>
            </w:r>
            <w:r>
              <w:rPr>
                <w:rFonts w:ascii="Arial" w:hAnsi="Arial" w:cs="Arial"/>
                <w:sz w:val="20"/>
              </w:rPr>
              <w:t xml:space="preserve">curra derecho de cobro frente al Organismo Autónomo </w:t>
            </w:r>
            <w:r w:rsidRPr="00D952BF">
              <w:rPr>
                <w:rFonts w:ascii="Arial" w:hAnsi="Arial" w:cs="Arial"/>
                <w:sz w:val="20"/>
              </w:rPr>
              <w:t xml:space="preserve">respecto a dicho pago, o bien que el mismo se haya realizado en cuantía superior a la consignada en el acto o documento en que se reconoció el derecho del acreedor. </w:t>
            </w:r>
          </w:p>
          <w:p w:rsidR="00D952BF" w:rsidRPr="00D952BF" w:rsidRDefault="00D952BF" w:rsidP="00D952BF">
            <w:pPr>
              <w:spacing w:before="120" w:after="120"/>
              <w:rPr>
                <w:rFonts w:ascii="Arial" w:hAnsi="Arial" w:cs="Arial"/>
                <w:sz w:val="20"/>
              </w:rPr>
            </w:pPr>
            <w:r>
              <w:rPr>
                <w:rFonts w:ascii="Arial" w:hAnsi="Arial" w:cs="Arial"/>
                <w:sz w:val="20"/>
              </w:rPr>
              <w:t xml:space="preserve">2. </w:t>
            </w:r>
            <w:r w:rsidRPr="00D952BF">
              <w:rPr>
                <w:rFonts w:ascii="Arial" w:hAnsi="Arial" w:cs="Arial"/>
                <w:sz w:val="20"/>
              </w:rPr>
              <w:t xml:space="preserve">El perceptor de un pago indebido queda obligado a su restitución a favor de </w:t>
            </w:r>
            <w:smartTag w:uri="urn:schemas-microsoft-com:office:smarttags" w:element="PersonName">
              <w:smartTagPr>
                <w:attr w:name="ProductID" w:val="la Tesorer￭a"/>
              </w:smartTagPr>
              <w:r w:rsidRPr="00D952BF">
                <w:rPr>
                  <w:rFonts w:ascii="Arial" w:hAnsi="Arial" w:cs="Arial"/>
                  <w:sz w:val="20"/>
                </w:rPr>
                <w:t xml:space="preserve">la </w:t>
              </w:r>
              <w:r w:rsidR="00A46159">
                <w:rPr>
                  <w:rFonts w:ascii="Arial" w:hAnsi="Arial" w:cs="Arial"/>
                  <w:sz w:val="20"/>
                </w:rPr>
                <w:t>Tesorería</w:t>
              </w:r>
            </w:smartTag>
            <w:r w:rsidR="00A46159">
              <w:rPr>
                <w:rFonts w:ascii="Arial" w:hAnsi="Arial" w:cs="Arial"/>
                <w:sz w:val="20"/>
              </w:rPr>
              <w:t xml:space="preserve"> del CIATF</w:t>
            </w:r>
            <w:r w:rsidRPr="00D952BF">
              <w:rPr>
                <w:rFonts w:ascii="Arial" w:hAnsi="Arial" w:cs="Arial"/>
                <w:sz w:val="20"/>
              </w:rPr>
              <w:t xml:space="preserve">. A estos efectos, será competente para la declaración del pago indebido y de la consecuente obligación de restitución, el órgano administrativo que dictó el acto que contenga el error, notificándolo al perceptor del pago con indicación del plazo de ingreso en período voluntario, la forma de hacerlo efectivo y con la advertencia expresa de que, transcurrido dicho plazo, se iniciará la vía de apremio con los recargos e intereses que correspondan de acuerdo con la legislación vigente. Una vez notificado, se </w:t>
            </w:r>
            <w:r w:rsidR="00A46159">
              <w:rPr>
                <w:rFonts w:ascii="Arial" w:hAnsi="Arial" w:cs="Arial"/>
                <w:sz w:val="20"/>
              </w:rPr>
              <w:t xml:space="preserve">advertirá al Dpto. </w:t>
            </w:r>
            <w:r w:rsidR="00A46159">
              <w:rPr>
                <w:rFonts w:ascii="Arial" w:hAnsi="Arial" w:cs="Arial"/>
                <w:sz w:val="20"/>
              </w:rPr>
              <w:lastRenderedPageBreak/>
              <w:t>de Gestión Económica</w:t>
            </w:r>
            <w:r w:rsidRPr="00D952BF">
              <w:rPr>
                <w:rFonts w:ascii="Arial" w:hAnsi="Arial" w:cs="Arial"/>
                <w:sz w:val="20"/>
              </w:rPr>
              <w:t xml:space="preserve"> con el fin de que se pueda verificar el cobro en período voluntario o, ante la falta de pago, iniciar el procedimiento de recaudación en vía de apremio.</w:t>
            </w:r>
          </w:p>
          <w:p w:rsidR="00D952BF" w:rsidRPr="00D952BF" w:rsidRDefault="00D952BF" w:rsidP="00D952BF">
            <w:pPr>
              <w:spacing w:before="120" w:after="120"/>
              <w:rPr>
                <w:rFonts w:ascii="Arial" w:hAnsi="Arial" w:cs="Arial"/>
                <w:sz w:val="20"/>
              </w:rPr>
            </w:pPr>
            <w:r>
              <w:rPr>
                <w:rFonts w:ascii="Arial" w:hAnsi="Arial" w:cs="Arial"/>
                <w:sz w:val="20"/>
              </w:rPr>
              <w:t xml:space="preserve">3. </w:t>
            </w:r>
            <w:r w:rsidRPr="00D952BF">
              <w:rPr>
                <w:rFonts w:ascii="Arial" w:hAnsi="Arial" w:cs="Arial"/>
                <w:sz w:val="20"/>
              </w:rPr>
              <w:t>En el supuesto de que se trate de un pago indebido por razón de sus retribuciones y el empleado siga en activo procede:</w:t>
            </w:r>
          </w:p>
          <w:p w:rsidR="00D952BF" w:rsidRPr="00D952BF" w:rsidRDefault="00D952BF" w:rsidP="00D952BF">
            <w:pPr>
              <w:spacing w:before="120" w:after="120"/>
              <w:ind w:firstLine="1418"/>
              <w:rPr>
                <w:rFonts w:ascii="Arial" w:hAnsi="Arial" w:cs="Arial"/>
                <w:sz w:val="20"/>
              </w:rPr>
            </w:pPr>
            <w:r w:rsidRPr="00D952BF">
              <w:rPr>
                <w:rFonts w:ascii="Arial" w:hAnsi="Arial" w:cs="Arial"/>
                <w:sz w:val="20"/>
              </w:rPr>
              <w:t>1º) La compensación del pago indebido con pagos no ordinarios (ayudas, pagas extras, productividad, atrasos…).</w:t>
            </w:r>
          </w:p>
          <w:p w:rsidR="00D952BF" w:rsidRPr="00D952BF" w:rsidRDefault="00D952BF" w:rsidP="00D952BF">
            <w:pPr>
              <w:spacing w:before="120" w:after="120"/>
              <w:ind w:firstLine="1418"/>
              <w:rPr>
                <w:rFonts w:ascii="Arial" w:hAnsi="Arial" w:cs="Arial"/>
                <w:sz w:val="20"/>
              </w:rPr>
            </w:pPr>
            <w:r w:rsidRPr="00D952BF">
              <w:rPr>
                <w:rFonts w:ascii="Arial" w:hAnsi="Arial" w:cs="Arial"/>
                <w:sz w:val="20"/>
              </w:rPr>
              <w:t>2º) El reintegro, cuando no pueda hacerse efectiva la compensación total o parcial, que se ejecutará mediante Resolución del órgano competente en materia de personal, con cargo a la nómina atendiendo a los siguientes criterios:</w:t>
            </w:r>
          </w:p>
          <w:p w:rsidR="00D952BF" w:rsidRPr="00D952BF" w:rsidRDefault="00D952BF" w:rsidP="00D952BF">
            <w:pPr>
              <w:spacing w:before="120" w:after="120"/>
              <w:ind w:firstLine="1418"/>
              <w:rPr>
                <w:rFonts w:ascii="Arial" w:hAnsi="Arial" w:cs="Arial"/>
                <w:sz w:val="20"/>
              </w:rPr>
            </w:pPr>
            <w:r w:rsidRPr="00D952BF">
              <w:rPr>
                <w:rFonts w:ascii="Arial" w:hAnsi="Arial" w:cs="Arial"/>
                <w:sz w:val="20"/>
              </w:rPr>
              <w:t>- Con carácter general el reintegro del total del débito se ejecutará en el libramiento siguiente y como máximo en 3 mensualidades.</w:t>
            </w:r>
          </w:p>
          <w:p w:rsidR="00D952BF" w:rsidRPr="00D952BF" w:rsidRDefault="00D952BF" w:rsidP="00D952BF">
            <w:pPr>
              <w:spacing w:before="120" w:after="120"/>
              <w:ind w:firstLine="1418"/>
              <w:rPr>
                <w:rFonts w:ascii="Arial" w:hAnsi="Arial" w:cs="Arial"/>
                <w:sz w:val="20"/>
              </w:rPr>
            </w:pPr>
            <w:r w:rsidRPr="00D952BF">
              <w:rPr>
                <w:rFonts w:ascii="Arial" w:hAnsi="Arial" w:cs="Arial"/>
                <w:sz w:val="20"/>
              </w:rPr>
              <w:t xml:space="preserve">- Excepcionalmente en atención a la cuantía a reintegrar, retribuciones del empleado y el tiempo de generación del pago indebido, así como su causa, se podrá acordar por el órgano competente en materia de personal un reintegro mensual mediante descuento en nómina en un mayor número de mensualidades con el límite del ejercicio siguiente, </w:t>
            </w:r>
            <w:r w:rsidR="00167ED4" w:rsidRPr="00AE1379">
              <w:rPr>
                <w:rFonts w:ascii="Arial" w:hAnsi="Arial" w:cs="Arial"/>
                <w:sz w:val="20"/>
              </w:rPr>
              <w:t>por un máximo de dos anualidades.</w:t>
            </w:r>
            <w:r w:rsidRPr="00D952BF">
              <w:rPr>
                <w:rFonts w:ascii="Arial" w:hAnsi="Arial" w:cs="Arial"/>
                <w:sz w:val="20"/>
              </w:rPr>
              <w:t xml:space="preserve"> </w:t>
            </w:r>
          </w:p>
          <w:p w:rsidR="00D952BF" w:rsidRPr="00D952BF" w:rsidRDefault="00D952BF" w:rsidP="00D952BF">
            <w:pPr>
              <w:spacing w:before="120" w:after="120"/>
              <w:rPr>
                <w:rFonts w:ascii="Arial" w:hAnsi="Arial" w:cs="Arial"/>
                <w:sz w:val="20"/>
              </w:rPr>
            </w:pPr>
            <w:r>
              <w:rPr>
                <w:rFonts w:ascii="Arial" w:hAnsi="Arial" w:cs="Arial"/>
                <w:sz w:val="20"/>
              </w:rPr>
              <w:t xml:space="preserve">4. </w:t>
            </w:r>
            <w:r w:rsidRPr="00D952BF">
              <w:rPr>
                <w:rFonts w:ascii="Arial" w:hAnsi="Arial" w:cs="Arial"/>
                <w:sz w:val="20"/>
              </w:rPr>
              <w:t>En el supuesto de que el perceptor del pago indebido deje de ser empleado de</w:t>
            </w:r>
            <w:r w:rsidR="00A46159">
              <w:rPr>
                <w:rFonts w:ascii="Arial" w:hAnsi="Arial" w:cs="Arial"/>
                <w:sz w:val="20"/>
              </w:rPr>
              <w:t>l CIATF</w:t>
            </w:r>
            <w:r w:rsidRPr="00D952BF">
              <w:rPr>
                <w:rFonts w:ascii="Arial" w:hAnsi="Arial" w:cs="Arial"/>
                <w:sz w:val="20"/>
              </w:rPr>
              <w:t xml:space="preserve">, la diferencia negativa resultante tras la compensación que proceda con cualquier pago devengado a su favor, será requerida para su reintegro en los términos señalados en el segundo párrafo de la presente Base y solicitado el aplazamiento o fraccionamiento de la deuda por el interesado, procederá la aplicación de los intereses correspondientes de acuerdo con la normativa general de Recaudación. No obstante, si las percepciones indebidas obedecieran a un error no imputable al mismo podrá valorarse por el órgano competente en materia de recaudación la inaplicabilidad de los mismos. </w:t>
            </w:r>
          </w:p>
          <w:p w:rsidR="00B364EB" w:rsidRDefault="00B364EB" w:rsidP="00A46159">
            <w:pPr>
              <w:pStyle w:val="Ttulo4"/>
              <w:spacing w:before="120" w:after="120"/>
              <w:jc w:val="both"/>
              <w:rPr>
                <w:rFonts w:ascii="Arial" w:hAnsi="Arial" w:cs="Arial"/>
                <w:sz w:val="20"/>
              </w:rPr>
            </w:pPr>
            <w:bookmarkStart w:id="9" w:name="_Toc125181937"/>
          </w:p>
          <w:p w:rsidR="00D952BF" w:rsidRPr="00A46159" w:rsidRDefault="00A46159" w:rsidP="00A46159">
            <w:pPr>
              <w:pStyle w:val="Ttulo4"/>
              <w:spacing w:before="120" w:after="120"/>
              <w:jc w:val="both"/>
              <w:rPr>
                <w:rFonts w:ascii="Arial" w:hAnsi="Arial" w:cs="Arial"/>
                <w:sz w:val="20"/>
              </w:rPr>
            </w:pPr>
            <w:r>
              <w:rPr>
                <w:rFonts w:ascii="Arial" w:hAnsi="Arial" w:cs="Arial"/>
                <w:sz w:val="20"/>
              </w:rPr>
              <w:t>Base</w:t>
            </w:r>
            <w:r w:rsidR="009604B5">
              <w:rPr>
                <w:rFonts w:ascii="Arial" w:hAnsi="Arial" w:cs="Arial"/>
                <w:sz w:val="20"/>
              </w:rPr>
              <w:t xml:space="preserve">  3</w:t>
            </w:r>
            <w:r w:rsidR="004A6A1D">
              <w:rPr>
                <w:rFonts w:ascii="Arial" w:hAnsi="Arial" w:cs="Arial"/>
                <w:sz w:val="20"/>
              </w:rPr>
              <w:t>3</w:t>
            </w:r>
            <w:r w:rsidR="00D952BF" w:rsidRPr="00A46159">
              <w:rPr>
                <w:rFonts w:ascii="Arial" w:hAnsi="Arial" w:cs="Arial"/>
                <w:sz w:val="20"/>
              </w:rPr>
              <w:t>. EMBARGO DE OBLIGACIONES RECONOCIDAS A FAVOR DE TERCEROS</w:t>
            </w:r>
          </w:p>
          <w:bookmarkEnd w:id="9"/>
          <w:p w:rsidR="00D952BF" w:rsidRPr="00D952BF" w:rsidRDefault="009604B5" w:rsidP="00A46159">
            <w:pPr>
              <w:spacing w:before="120" w:after="120"/>
              <w:rPr>
                <w:rFonts w:ascii="Arial" w:hAnsi="Arial" w:cs="Arial"/>
                <w:sz w:val="20"/>
              </w:rPr>
            </w:pPr>
            <w:r>
              <w:rPr>
                <w:rFonts w:ascii="Arial" w:hAnsi="Arial" w:cs="Arial"/>
                <w:sz w:val="20"/>
              </w:rPr>
              <w:t xml:space="preserve">1. </w:t>
            </w:r>
            <w:r w:rsidR="00D952BF" w:rsidRPr="00D952BF">
              <w:rPr>
                <w:rFonts w:ascii="Arial" w:hAnsi="Arial" w:cs="Arial"/>
                <w:sz w:val="20"/>
              </w:rPr>
              <w:t xml:space="preserve">Las notificaciones recibidas en el </w:t>
            </w:r>
            <w:r>
              <w:rPr>
                <w:rFonts w:ascii="Arial" w:hAnsi="Arial" w:cs="Arial"/>
                <w:sz w:val="20"/>
              </w:rPr>
              <w:t>Consejo Insular de Aguas de Tenerife</w:t>
            </w:r>
            <w:r w:rsidR="00D952BF" w:rsidRPr="00D952BF">
              <w:rPr>
                <w:rFonts w:ascii="Arial" w:hAnsi="Arial" w:cs="Arial"/>
                <w:sz w:val="20"/>
              </w:rPr>
              <w:t xml:space="preserve"> en relación a providencias y diligencias de embargo, mandamientos de ejecución, acuerdos de inicio de procedimiento administrativo de compensación y actos de contenido análogo dictados por órganos judiciales o administrativos, relacionados con los derechos de cobro que los terceros ostenten frente </w:t>
            </w:r>
            <w:r>
              <w:rPr>
                <w:rFonts w:ascii="Arial" w:hAnsi="Arial" w:cs="Arial"/>
                <w:sz w:val="20"/>
              </w:rPr>
              <w:t>a este Organismo</w:t>
            </w:r>
            <w:r w:rsidR="00D952BF" w:rsidRPr="00D952BF">
              <w:rPr>
                <w:rFonts w:ascii="Arial" w:hAnsi="Arial" w:cs="Arial"/>
                <w:sz w:val="20"/>
              </w:rPr>
              <w:t xml:space="preserve">, se trasladarán al </w:t>
            </w:r>
            <w:r w:rsidR="000800B8" w:rsidRPr="00AE1379">
              <w:rPr>
                <w:rFonts w:ascii="Arial" w:hAnsi="Arial" w:cs="Arial"/>
                <w:sz w:val="20"/>
              </w:rPr>
              <w:t>Departamento de Gestión Económica,</w:t>
            </w:r>
            <w:r w:rsidR="00D952BF" w:rsidRPr="00AE1379">
              <w:rPr>
                <w:rFonts w:ascii="Arial" w:hAnsi="Arial" w:cs="Arial"/>
                <w:sz w:val="20"/>
              </w:rPr>
              <w:t xml:space="preserve"> el</w:t>
            </w:r>
            <w:r w:rsidR="00D952BF" w:rsidRPr="00DB68FC">
              <w:rPr>
                <w:rFonts w:ascii="Arial" w:hAnsi="Arial" w:cs="Arial"/>
                <w:sz w:val="20"/>
              </w:rPr>
              <w:t xml:space="preserve"> cual propondrá al </w:t>
            </w:r>
            <w:r w:rsidR="002B0453" w:rsidRPr="00DB68FC">
              <w:rPr>
                <w:rFonts w:ascii="Arial" w:hAnsi="Arial" w:cs="Arial"/>
                <w:sz w:val="20"/>
              </w:rPr>
              <w:t>Gerente</w:t>
            </w:r>
            <w:r w:rsidRPr="00DB68FC">
              <w:rPr>
                <w:rFonts w:ascii="Arial" w:hAnsi="Arial" w:cs="Arial"/>
                <w:sz w:val="20"/>
              </w:rPr>
              <w:t xml:space="preserve"> del Organismo </w:t>
            </w:r>
            <w:r w:rsidR="00D952BF" w:rsidRPr="00DB68FC">
              <w:rPr>
                <w:rFonts w:ascii="Arial" w:hAnsi="Arial" w:cs="Arial"/>
                <w:sz w:val="20"/>
              </w:rPr>
              <w:t xml:space="preserve">la emisión de </w:t>
            </w:r>
            <w:smartTag w:uri="urn:schemas-microsoft-com:office:smarttags" w:element="PersonName">
              <w:smartTagPr>
                <w:attr w:name="ProductID" w:val="la Resoluci￳n"/>
              </w:smartTagPr>
              <w:r w:rsidR="00D952BF" w:rsidRPr="00DB68FC">
                <w:rPr>
                  <w:rFonts w:ascii="Arial" w:hAnsi="Arial" w:cs="Arial"/>
                  <w:sz w:val="20"/>
                </w:rPr>
                <w:t>la Resolución</w:t>
              </w:r>
            </w:smartTag>
            <w:r w:rsidR="00D952BF" w:rsidRPr="00DB68FC">
              <w:rPr>
                <w:rFonts w:ascii="Arial" w:hAnsi="Arial" w:cs="Arial"/>
                <w:sz w:val="20"/>
              </w:rPr>
              <w:t xml:space="preserve"> que proceda y llevará a cabo la anotación correspondiente en el</w:t>
            </w:r>
            <w:r w:rsidR="00D952BF" w:rsidRPr="00D952BF">
              <w:rPr>
                <w:rFonts w:ascii="Arial" w:hAnsi="Arial" w:cs="Arial"/>
                <w:sz w:val="20"/>
              </w:rPr>
              <w:t xml:space="preserve"> sistema contable. </w:t>
            </w:r>
          </w:p>
          <w:p w:rsidR="00D952BF" w:rsidRPr="00D952BF" w:rsidRDefault="009604B5" w:rsidP="009604B5">
            <w:pPr>
              <w:spacing w:before="120" w:after="120"/>
              <w:rPr>
                <w:rFonts w:ascii="Arial" w:hAnsi="Arial" w:cs="Arial"/>
                <w:sz w:val="20"/>
              </w:rPr>
            </w:pPr>
            <w:r>
              <w:rPr>
                <w:rFonts w:ascii="Arial" w:hAnsi="Arial" w:cs="Arial"/>
                <w:sz w:val="20"/>
              </w:rPr>
              <w:t xml:space="preserve">2. </w:t>
            </w:r>
            <w:r w:rsidR="00D952BF" w:rsidRPr="00D952BF">
              <w:rPr>
                <w:rFonts w:ascii="Arial" w:hAnsi="Arial" w:cs="Arial"/>
                <w:sz w:val="20"/>
              </w:rPr>
              <w:t>Por otra parte, y respecto a los endosos de facturas sobre los que pese orden de embargo y exista derecho de cobro preferente se hará constar mediante diligencia de la toma de razón tal circunstancia, al objeto de que el cesionario pueda tener constancia del mismo.</w:t>
            </w:r>
          </w:p>
          <w:p w:rsidR="00D952BF" w:rsidRPr="00407A34" w:rsidRDefault="00D952BF" w:rsidP="00D952BF">
            <w:pPr>
              <w:keepLines/>
              <w:spacing w:before="120" w:after="120"/>
              <w:rPr>
                <w:rFonts w:ascii="Arial" w:hAnsi="Arial" w:cs="Arial"/>
                <w:sz w:val="20"/>
              </w:rPr>
            </w:pPr>
          </w:p>
        </w:tc>
      </w:tr>
      <w:tr w:rsidR="000E0C2C" w:rsidRPr="00407A34" w:rsidTr="00CE01EA">
        <w:trPr>
          <w:jc w:val="center"/>
        </w:trPr>
        <w:tc>
          <w:tcPr>
            <w:tcW w:w="9632" w:type="dxa"/>
            <w:shd w:val="clear" w:color="auto" w:fill="auto"/>
            <w:vAlign w:val="center"/>
          </w:tcPr>
          <w:p w:rsidR="00270F9A" w:rsidRDefault="00270F9A" w:rsidP="00270F9A">
            <w:pPr>
              <w:keepLines/>
              <w:jc w:val="center"/>
              <w:rPr>
                <w:rFonts w:ascii="Arial" w:hAnsi="Arial" w:cs="Arial"/>
                <w:b/>
                <w:szCs w:val="22"/>
              </w:rPr>
            </w:pPr>
          </w:p>
          <w:p w:rsidR="00270F9A" w:rsidRPr="00407A34" w:rsidRDefault="000E0C2C" w:rsidP="00270F9A">
            <w:pPr>
              <w:keepLines/>
              <w:jc w:val="center"/>
              <w:rPr>
                <w:rFonts w:ascii="Arial" w:hAnsi="Arial" w:cs="Arial"/>
                <w:b/>
                <w:szCs w:val="22"/>
              </w:rPr>
            </w:pPr>
            <w:r w:rsidRPr="00407A34">
              <w:rPr>
                <w:rFonts w:ascii="Arial" w:hAnsi="Arial" w:cs="Arial"/>
                <w:b/>
                <w:szCs w:val="22"/>
              </w:rPr>
              <w:t>SECCIÓN 3ª.- NORMAS ESPECIALES</w:t>
            </w:r>
          </w:p>
          <w:p w:rsidR="009C455B" w:rsidRPr="00407A34" w:rsidRDefault="009C455B" w:rsidP="00270F9A">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407A34" w:rsidRDefault="009604B5" w:rsidP="00270D2E">
            <w:pPr>
              <w:keepLines/>
              <w:rPr>
                <w:rFonts w:ascii="Arial" w:hAnsi="Arial" w:cs="Arial"/>
                <w:b/>
                <w:sz w:val="20"/>
              </w:rPr>
            </w:pPr>
            <w:r>
              <w:rPr>
                <w:rFonts w:ascii="Arial" w:hAnsi="Arial" w:cs="Arial"/>
                <w:b/>
                <w:sz w:val="20"/>
              </w:rPr>
              <w:t>Base 3</w:t>
            </w:r>
            <w:r w:rsidR="002B0453">
              <w:rPr>
                <w:rFonts w:ascii="Arial" w:hAnsi="Arial" w:cs="Arial"/>
                <w:b/>
                <w:sz w:val="20"/>
              </w:rPr>
              <w:t>4</w:t>
            </w:r>
            <w:r w:rsidR="000E0C2C" w:rsidRPr="00407A34">
              <w:rPr>
                <w:rFonts w:ascii="Arial" w:hAnsi="Arial" w:cs="Arial"/>
                <w:b/>
                <w:sz w:val="20"/>
              </w:rPr>
              <w:t>. PROCEDIMIENTOS ESPECIALES</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Además del procedimiento general al que debe acogerse todo compromiso de gasto, los siguientes procedimientos se regirán  a tenor de lo recogido en estas bases:</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lastRenderedPageBreak/>
              <w:t>Gastos Plurianuales</w:t>
            </w:r>
            <w:r w:rsidR="005E5906">
              <w:rPr>
                <w:rFonts w:ascii="Arial" w:hAnsi="Arial" w:cs="Arial"/>
                <w:sz w:val="20"/>
              </w:rPr>
              <w:t xml:space="preserve"> </w:t>
            </w:r>
            <w:r w:rsidR="005E5906" w:rsidRPr="00AE1379">
              <w:rPr>
                <w:rFonts w:ascii="Arial" w:hAnsi="Arial" w:cs="Arial"/>
                <w:sz w:val="20"/>
              </w:rPr>
              <w:t>y Gastos futuros</w:t>
            </w:r>
            <w:r w:rsidRPr="00407A34">
              <w:rPr>
                <w:rFonts w:ascii="Arial" w:hAnsi="Arial" w:cs="Arial"/>
                <w:sz w:val="20"/>
              </w:rPr>
              <w:t>.</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Pagos a justificar.</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Anticipos de caja fija.</w:t>
            </w:r>
          </w:p>
          <w:p w:rsidR="000E0C2C" w:rsidRPr="00407A34" w:rsidRDefault="000E0C2C" w:rsidP="00C5796F">
            <w:pPr>
              <w:keepLines/>
              <w:numPr>
                <w:ilvl w:val="0"/>
                <w:numId w:val="2"/>
              </w:numPr>
              <w:tabs>
                <w:tab w:val="clear" w:pos="360"/>
              </w:tabs>
              <w:ind w:left="618" w:hanging="170"/>
              <w:rPr>
                <w:rFonts w:ascii="Arial" w:hAnsi="Arial" w:cs="Arial"/>
                <w:sz w:val="20"/>
              </w:rPr>
            </w:pPr>
            <w:r w:rsidRPr="00407A34">
              <w:rPr>
                <w:rFonts w:ascii="Arial" w:hAnsi="Arial" w:cs="Arial"/>
                <w:sz w:val="20"/>
              </w:rPr>
              <w:t>Gastos protocolarios.</w:t>
            </w:r>
          </w:p>
          <w:p w:rsidR="000E0C2C" w:rsidRPr="00AE1379" w:rsidRDefault="000E0C2C" w:rsidP="00270D2E">
            <w:pPr>
              <w:keepLines/>
              <w:spacing w:before="120" w:after="120"/>
              <w:ind w:firstLine="709"/>
              <w:rPr>
                <w:rFonts w:ascii="Arial" w:hAnsi="Arial" w:cs="Arial"/>
                <w:sz w:val="20"/>
              </w:rPr>
            </w:pPr>
            <w:r w:rsidRPr="00407A34">
              <w:rPr>
                <w:rFonts w:ascii="Arial" w:hAnsi="Arial" w:cs="Arial"/>
                <w:sz w:val="20"/>
              </w:rPr>
              <w:t xml:space="preserve">En lo no dispuesto en estas bases, </w:t>
            </w:r>
            <w:r w:rsidRPr="00AE1379">
              <w:rPr>
                <w:rFonts w:ascii="Arial" w:hAnsi="Arial" w:cs="Arial"/>
                <w:sz w:val="20"/>
              </w:rPr>
              <w:t>se regirá por</w:t>
            </w:r>
            <w:r w:rsidR="00EE15F2" w:rsidRPr="00AE1379">
              <w:rPr>
                <w:rFonts w:ascii="Arial" w:hAnsi="Arial" w:cs="Arial"/>
                <w:sz w:val="20"/>
              </w:rPr>
              <w:t xml:space="preserve"> lo previsto en las Bases de Ejecución del E.C.I.T. y por</w:t>
            </w:r>
            <w:r w:rsidRPr="00AE1379">
              <w:rPr>
                <w:rFonts w:ascii="Arial" w:hAnsi="Arial" w:cs="Arial"/>
                <w:sz w:val="20"/>
              </w:rPr>
              <w:t xml:space="preserve"> las normas internas que apruebe al efecto el Consejo de Gobierno Insular de</w:t>
            </w:r>
            <w:r w:rsidR="00EE15F2" w:rsidRPr="00AE1379">
              <w:rPr>
                <w:rFonts w:ascii="Arial" w:hAnsi="Arial" w:cs="Arial"/>
                <w:sz w:val="20"/>
              </w:rPr>
              <w:t xml:space="preserve"> </w:t>
            </w:r>
            <w:smartTag w:uri="urn:schemas-microsoft-com:office:smarttags" w:element="PersonName">
              <w:smartTagPr>
                <w:attr w:name="ProductID" w:val="la Corporaci￳n."/>
              </w:smartTagPr>
              <w:r w:rsidRPr="00AE1379">
                <w:rPr>
                  <w:rFonts w:ascii="Arial" w:hAnsi="Arial" w:cs="Arial"/>
                  <w:sz w:val="20"/>
                </w:rPr>
                <w:t>l</w:t>
              </w:r>
              <w:r w:rsidR="00EE15F2" w:rsidRPr="00AE1379">
                <w:rPr>
                  <w:rFonts w:ascii="Arial" w:hAnsi="Arial" w:cs="Arial"/>
                  <w:sz w:val="20"/>
                </w:rPr>
                <w:t>a</w:t>
              </w:r>
              <w:r w:rsidRPr="00AE1379">
                <w:rPr>
                  <w:rFonts w:ascii="Arial" w:hAnsi="Arial" w:cs="Arial"/>
                  <w:sz w:val="20"/>
                </w:rPr>
                <w:t xml:space="preserve"> </w:t>
              </w:r>
              <w:r w:rsidR="00EE15F2" w:rsidRPr="00AE1379">
                <w:rPr>
                  <w:rFonts w:ascii="Arial" w:hAnsi="Arial" w:cs="Arial"/>
                  <w:sz w:val="20"/>
                </w:rPr>
                <w:t>Corporación</w:t>
              </w:r>
              <w:r w:rsidRPr="00AE1379">
                <w:rPr>
                  <w:rFonts w:ascii="Arial" w:hAnsi="Arial" w:cs="Arial"/>
                  <w:sz w:val="20"/>
                </w:rPr>
                <w:t>.</w:t>
              </w:r>
            </w:smartTag>
          </w:p>
          <w:p w:rsidR="002B0453" w:rsidRPr="00407A34" w:rsidRDefault="002B0453" w:rsidP="00270D2E">
            <w:pPr>
              <w:keepLines/>
              <w:ind w:left="196"/>
              <w:rPr>
                <w:rFonts w:ascii="Arial" w:hAnsi="Arial" w:cs="Arial"/>
                <w:sz w:val="20"/>
              </w:rPr>
            </w:pPr>
          </w:p>
        </w:tc>
      </w:tr>
      <w:tr w:rsidR="000E0C2C" w:rsidRPr="00407A34" w:rsidTr="00CE01EA">
        <w:trPr>
          <w:trHeight w:val="80"/>
          <w:jc w:val="center"/>
        </w:trPr>
        <w:tc>
          <w:tcPr>
            <w:tcW w:w="9632" w:type="dxa"/>
            <w:shd w:val="clear" w:color="auto" w:fill="auto"/>
          </w:tcPr>
          <w:p w:rsidR="000E0C2C" w:rsidRPr="00AE1379" w:rsidRDefault="009604B5" w:rsidP="00270D2E">
            <w:pPr>
              <w:keepLines/>
              <w:rPr>
                <w:rFonts w:ascii="Arial" w:hAnsi="Arial" w:cs="Arial"/>
                <w:b/>
                <w:sz w:val="20"/>
              </w:rPr>
            </w:pPr>
            <w:r>
              <w:rPr>
                <w:rFonts w:ascii="Arial" w:hAnsi="Arial" w:cs="Arial"/>
                <w:b/>
                <w:sz w:val="20"/>
              </w:rPr>
              <w:lastRenderedPageBreak/>
              <w:t>Base 3</w:t>
            </w:r>
            <w:r w:rsidR="002B0453">
              <w:rPr>
                <w:rFonts w:ascii="Arial" w:hAnsi="Arial" w:cs="Arial"/>
                <w:b/>
                <w:sz w:val="20"/>
              </w:rPr>
              <w:t>5</w:t>
            </w:r>
            <w:r w:rsidR="000E0C2C" w:rsidRPr="00407A34">
              <w:rPr>
                <w:rFonts w:ascii="Arial" w:hAnsi="Arial" w:cs="Arial"/>
                <w:b/>
                <w:sz w:val="20"/>
              </w:rPr>
              <w:t>. GASTOS PLURIANUALES</w:t>
            </w:r>
            <w:r w:rsidR="00A31B25">
              <w:rPr>
                <w:rFonts w:ascii="Arial" w:hAnsi="Arial" w:cs="Arial"/>
                <w:b/>
                <w:sz w:val="20"/>
              </w:rPr>
              <w:t xml:space="preserve"> </w:t>
            </w:r>
            <w:r w:rsidR="00FD061D" w:rsidRPr="00AE1379">
              <w:rPr>
                <w:rFonts w:ascii="Arial" w:hAnsi="Arial" w:cs="Arial"/>
                <w:b/>
                <w:sz w:val="20"/>
              </w:rPr>
              <w:t>Y GASTOS FUTUROS</w:t>
            </w:r>
          </w:p>
          <w:p w:rsidR="000E0C2C" w:rsidRPr="00AE1379" w:rsidRDefault="000E0C2C" w:rsidP="00C5796F">
            <w:pPr>
              <w:keepLines/>
              <w:numPr>
                <w:ilvl w:val="0"/>
                <w:numId w:val="25"/>
              </w:numPr>
              <w:tabs>
                <w:tab w:val="clear" w:pos="2160"/>
              </w:tabs>
              <w:spacing w:before="120" w:after="120"/>
              <w:ind w:left="198" w:hanging="198"/>
              <w:rPr>
                <w:rFonts w:ascii="Arial" w:hAnsi="Arial" w:cs="Arial"/>
                <w:sz w:val="20"/>
              </w:rPr>
            </w:pPr>
            <w:r w:rsidRPr="00407A34">
              <w:rPr>
                <w:rFonts w:ascii="Arial" w:hAnsi="Arial" w:cs="Arial"/>
                <w:sz w:val="20"/>
              </w:rPr>
              <w:t xml:space="preserve">Podrán adquirirse compromisos de gastos que hayan de extenderse a ejercicios </w:t>
            </w:r>
            <w:r w:rsidRPr="00AE1379">
              <w:rPr>
                <w:rFonts w:ascii="Arial" w:hAnsi="Arial" w:cs="Arial"/>
                <w:sz w:val="20"/>
              </w:rPr>
              <w:t xml:space="preserve">futuros </w:t>
            </w:r>
            <w:r w:rsidR="00D47AEF" w:rsidRPr="00AE1379">
              <w:rPr>
                <w:rFonts w:ascii="Arial" w:hAnsi="Arial" w:cs="Arial"/>
                <w:sz w:val="20"/>
              </w:rPr>
              <w:t>de acuerdo con lo establecido en el</w:t>
            </w:r>
            <w:r w:rsidR="00EE15F2" w:rsidRPr="00AE1379">
              <w:rPr>
                <w:rFonts w:ascii="Arial" w:hAnsi="Arial" w:cs="Arial"/>
                <w:sz w:val="20"/>
              </w:rPr>
              <w:t xml:space="preserve"> Texto Refundido de</w:t>
            </w:r>
            <w:r w:rsidRPr="00AE1379">
              <w:rPr>
                <w:rFonts w:ascii="Arial" w:hAnsi="Arial" w:cs="Arial"/>
                <w:sz w:val="20"/>
              </w:rPr>
              <w:t xml:space="preserve"> </w:t>
            </w:r>
            <w:smartTag w:uri="urn:schemas-microsoft-com:office:smarttags" w:element="PersonName">
              <w:smartTagPr>
                <w:attr w:name="ProductID" w:val="la LRHL"/>
              </w:smartTagPr>
              <w:r w:rsidRPr="00AE1379">
                <w:rPr>
                  <w:rFonts w:ascii="Arial" w:hAnsi="Arial" w:cs="Arial"/>
                  <w:sz w:val="20"/>
                </w:rPr>
                <w:t>la LRHL</w:t>
              </w:r>
            </w:smartTag>
            <w:r w:rsidRPr="00AE1379">
              <w:rPr>
                <w:rFonts w:ascii="Arial" w:hAnsi="Arial" w:cs="Arial"/>
                <w:sz w:val="20"/>
              </w:rPr>
              <w:t xml:space="preserve"> y </w:t>
            </w:r>
            <w:r w:rsidR="00D47AEF" w:rsidRPr="00AE1379">
              <w:rPr>
                <w:rFonts w:ascii="Arial" w:hAnsi="Arial" w:cs="Arial"/>
                <w:sz w:val="20"/>
              </w:rPr>
              <w:t>normativa concordante.</w:t>
            </w:r>
          </w:p>
          <w:p w:rsidR="000E0C2C" w:rsidRPr="00AE1379" w:rsidRDefault="002562DC" w:rsidP="00C5796F">
            <w:pPr>
              <w:keepLines/>
              <w:numPr>
                <w:ilvl w:val="0"/>
                <w:numId w:val="25"/>
              </w:numPr>
              <w:tabs>
                <w:tab w:val="clear" w:pos="2160"/>
              </w:tabs>
              <w:spacing w:before="120" w:after="120"/>
              <w:ind w:left="198" w:hanging="198"/>
              <w:rPr>
                <w:rFonts w:ascii="Arial" w:hAnsi="Arial" w:cs="Arial"/>
                <w:sz w:val="20"/>
              </w:rPr>
            </w:pPr>
            <w:r w:rsidRPr="00AE1379">
              <w:rPr>
                <w:rFonts w:ascii="Arial" w:hAnsi="Arial" w:cs="Arial"/>
                <w:sz w:val="20"/>
              </w:rPr>
              <w:t>Los límites cuantitativos de autorizac</w:t>
            </w:r>
            <w:r w:rsidR="00150DCB" w:rsidRPr="00AE1379">
              <w:rPr>
                <w:rFonts w:ascii="Arial" w:hAnsi="Arial" w:cs="Arial"/>
                <w:sz w:val="20"/>
              </w:rPr>
              <w:t>i</w:t>
            </w:r>
            <w:r w:rsidRPr="00AE1379">
              <w:rPr>
                <w:rFonts w:ascii="Arial" w:hAnsi="Arial" w:cs="Arial"/>
                <w:sz w:val="20"/>
              </w:rPr>
              <w:t xml:space="preserve">ón de gastos plurianuales a que se hace referencia en la normativa -70%, 60%, 50% y 50%- se aplicarán sobre la suma de créditos iniciales consignados para cada obra. </w:t>
            </w:r>
          </w:p>
          <w:p w:rsidR="000E0C2C" w:rsidRPr="00407A34" w:rsidRDefault="00951938" w:rsidP="00C5796F">
            <w:pPr>
              <w:keepLines/>
              <w:numPr>
                <w:ilvl w:val="0"/>
                <w:numId w:val="25"/>
              </w:numPr>
              <w:tabs>
                <w:tab w:val="clear" w:pos="2160"/>
              </w:tabs>
              <w:spacing w:before="120" w:after="120"/>
              <w:ind w:left="198" w:hanging="198"/>
              <w:rPr>
                <w:rFonts w:ascii="Arial" w:hAnsi="Arial" w:cs="Arial"/>
                <w:sz w:val="20"/>
              </w:rPr>
            </w:pPr>
            <w:r w:rsidRPr="00407A34">
              <w:rPr>
                <w:rFonts w:ascii="Arial" w:hAnsi="Arial" w:cs="Arial"/>
                <w:sz w:val="20"/>
              </w:rPr>
              <w:t>L</w:t>
            </w:r>
            <w:r w:rsidR="000E0C2C" w:rsidRPr="00407A34">
              <w:rPr>
                <w:rFonts w:ascii="Arial" w:hAnsi="Arial" w:cs="Arial"/>
                <w:sz w:val="20"/>
              </w:rPr>
              <w:t>os gastos que se extiendan a ejercicios futuros, incluidas la ampliación del número de anualidades y la modificación de los porcentajes, será</w:t>
            </w:r>
            <w:r w:rsidR="00927DE2" w:rsidRPr="00407A34">
              <w:rPr>
                <w:rFonts w:ascii="Arial" w:hAnsi="Arial" w:cs="Arial"/>
                <w:sz w:val="20"/>
              </w:rPr>
              <w:t>n</w:t>
            </w:r>
            <w:r w:rsidR="000E0C2C" w:rsidRPr="00407A34">
              <w:rPr>
                <w:rFonts w:ascii="Arial" w:hAnsi="Arial" w:cs="Arial"/>
                <w:sz w:val="20"/>
              </w:rPr>
              <w:t xml:space="preserve"> aprobados inicialmente por el Presidente del C.I.A.</w:t>
            </w:r>
            <w:r w:rsidR="00FF6FC5">
              <w:rPr>
                <w:rFonts w:ascii="Arial" w:hAnsi="Arial" w:cs="Arial"/>
                <w:sz w:val="20"/>
              </w:rPr>
              <w:t>T.F</w:t>
            </w:r>
            <w:r w:rsidR="00A31B25">
              <w:rPr>
                <w:rFonts w:ascii="Arial" w:hAnsi="Arial" w:cs="Arial"/>
                <w:sz w:val="20"/>
              </w:rPr>
              <w:t>,</w:t>
            </w:r>
            <w:r w:rsidR="00166A2E">
              <w:rPr>
                <w:rFonts w:ascii="Arial" w:hAnsi="Arial" w:cs="Arial"/>
                <w:sz w:val="20"/>
              </w:rPr>
              <w:t xml:space="preserve"> salvo en aquellos</w:t>
            </w:r>
            <w:r w:rsidR="00FF6FC5">
              <w:rPr>
                <w:rFonts w:ascii="Arial" w:hAnsi="Arial" w:cs="Arial"/>
                <w:sz w:val="20"/>
              </w:rPr>
              <w:t xml:space="preserve"> </w:t>
            </w:r>
            <w:r w:rsidR="00166A2E">
              <w:rPr>
                <w:rFonts w:ascii="Arial" w:hAnsi="Arial" w:cs="Arial"/>
                <w:sz w:val="20"/>
              </w:rPr>
              <w:t>casos en los</w:t>
            </w:r>
            <w:r w:rsidR="00D90E4A">
              <w:rPr>
                <w:rFonts w:ascii="Arial" w:hAnsi="Arial" w:cs="Arial"/>
                <w:sz w:val="20"/>
              </w:rPr>
              <w:t xml:space="preserve"> </w:t>
            </w:r>
            <w:r w:rsidR="00166A2E">
              <w:rPr>
                <w:rFonts w:ascii="Arial" w:hAnsi="Arial" w:cs="Arial"/>
                <w:sz w:val="20"/>
              </w:rPr>
              <w:t>que</w:t>
            </w:r>
            <w:r w:rsidR="00FF6FC5">
              <w:rPr>
                <w:rFonts w:ascii="Arial" w:hAnsi="Arial" w:cs="Arial"/>
                <w:sz w:val="20"/>
              </w:rPr>
              <w:t xml:space="preserve"> </w:t>
            </w:r>
            <w:r w:rsidR="004E087B">
              <w:rPr>
                <w:rFonts w:ascii="Arial" w:hAnsi="Arial" w:cs="Arial"/>
                <w:sz w:val="20"/>
              </w:rPr>
              <w:t xml:space="preserve">por razón de la materia </w:t>
            </w:r>
            <w:r w:rsidR="00FF6FC5">
              <w:rPr>
                <w:rFonts w:ascii="Arial" w:hAnsi="Arial" w:cs="Arial"/>
                <w:sz w:val="20"/>
              </w:rPr>
              <w:t>la competencia</w:t>
            </w:r>
            <w:r w:rsidR="004E087B">
              <w:rPr>
                <w:rFonts w:ascii="Arial" w:hAnsi="Arial" w:cs="Arial"/>
                <w:sz w:val="20"/>
              </w:rPr>
              <w:t xml:space="preserve"> </w:t>
            </w:r>
            <w:r w:rsidR="00FF6FC5">
              <w:rPr>
                <w:rFonts w:ascii="Arial" w:hAnsi="Arial" w:cs="Arial"/>
                <w:sz w:val="20"/>
              </w:rPr>
              <w:t xml:space="preserve">esté atribuida a </w:t>
            </w:r>
            <w:smartTag w:uri="urn:schemas-microsoft-com:office:smarttags" w:element="PersonName">
              <w:smartTagPr>
                <w:attr w:name="ProductID" w:val="la Junta"/>
              </w:smartTagPr>
              <w:r w:rsidR="00FF6FC5">
                <w:rPr>
                  <w:rFonts w:ascii="Arial" w:hAnsi="Arial" w:cs="Arial"/>
                  <w:sz w:val="20"/>
                </w:rPr>
                <w:t>la Junta</w:t>
              </w:r>
            </w:smartTag>
            <w:r w:rsidR="00FF6FC5">
              <w:rPr>
                <w:rFonts w:ascii="Arial" w:hAnsi="Arial" w:cs="Arial"/>
                <w:sz w:val="20"/>
              </w:rPr>
              <w:t xml:space="preserve"> de Gobierno</w:t>
            </w:r>
            <w:r w:rsidR="005247EE">
              <w:rPr>
                <w:rFonts w:ascii="Arial" w:hAnsi="Arial" w:cs="Arial"/>
                <w:sz w:val="20"/>
              </w:rPr>
              <w:t>.</w:t>
            </w:r>
            <w:r w:rsidR="00FF6FC5">
              <w:rPr>
                <w:rFonts w:ascii="Arial" w:hAnsi="Arial" w:cs="Arial"/>
                <w:sz w:val="20"/>
              </w:rPr>
              <w:t xml:space="preserve"> Posteriormente, el gasto será autorizado definitivamente</w:t>
            </w:r>
            <w:r w:rsidR="00A31B25">
              <w:rPr>
                <w:rFonts w:ascii="Arial" w:hAnsi="Arial" w:cs="Arial"/>
                <w:sz w:val="20"/>
              </w:rPr>
              <w:t xml:space="preserve"> por el ó</w:t>
            </w:r>
            <w:r w:rsidR="000E0C2C" w:rsidRPr="00407A34">
              <w:rPr>
                <w:rFonts w:ascii="Arial" w:hAnsi="Arial" w:cs="Arial"/>
                <w:sz w:val="20"/>
              </w:rPr>
              <w:t>rgano</w:t>
            </w:r>
            <w:r w:rsidR="00FF6FC5">
              <w:rPr>
                <w:rFonts w:ascii="Arial" w:hAnsi="Arial" w:cs="Arial"/>
                <w:sz w:val="20"/>
              </w:rPr>
              <w:t xml:space="preserve"> competente del Cabildo Insular.</w:t>
            </w:r>
            <w:r w:rsidR="000E0C2C" w:rsidRPr="00407A34">
              <w:rPr>
                <w:rFonts w:ascii="Arial" w:hAnsi="Arial" w:cs="Arial"/>
                <w:sz w:val="20"/>
              </w:rPr>
              <w:t xml:space="preserve"> </w:t>
            </w:r>
            <w:r w:rsidR="00927DE2" w:rsidRPr="00407A34">
              <w:rPr>
                <w:rFonts w:ascii="Arial" w:hAnsi="Arial" w:cs="Arial"/>
                <w:sz w:val="20"/>
              </w:rPr>
              <w:t>Se dará</w:t>
            </w:r>
            <w:r w:rsidR="000E0C2C" w:rsidRPr="00407A34">
              <w:rPr>
                <w:rFonts w:ascii="Arial" w:hAnsi="Arial" w:cs="Arial"/>
                <w:sz w:val="20"/>
              </w:rPr>
              <w:t xml:space="preserve"> cuenta a </w:t>
            </w:r>
            <w:smartTag w:uri="urn:schemas-microsoft-com:office:smarttags" w:element="PersonName">
              <w:smartTagPr>
                <w:attr w:name="ProductID" w:val="la Junta"/>
              </w:smartTagPr>
              <w:r w:rsidR="000E0C2C" w:rsidRPr="00407A34">
                <w:rPr>
                  <w:rFonts w:ascii="Arial" w:hAnsi="Arial" w:cs="Arial"/>
                  <w:sz w:val="20"/>
                </w:rPr>
                <w:t>la Junta</w:t>
              </w:r>
            </w:smartTag>
            <w:r w:rsidR="000E0C2C" w:rsidRPr="00407A34">
              <w:rPr>
                <w:rFonts w:ascii="Arial" w:hAnsi="Arial" w:cs="Arial"/>
                <w:sz w:val="20"/>
              </w:rPr>
              <w:t xml:space="preserve"> de Gobierno, en la </w:t>
            </w:r>
            <w:r w:rsidR="002562DC" w:rsidRPr="00AE1379">
              <w:rPr>
                <w:rFonts w:ascii="Arial" w:hAnsi="Arial" w:cs="Arial"/>
                <w:sz w:val="20"/>
              </w:rPr>
              <w:t>siguiente</w:t>
            </w:r>
            <w:r w:rsidR="002562DC" w:rsidRPr="002562DC">
              <w:rPr>
                <w:rFonts w:ascii="Arial" w:hAnsi="Arial" w:cs="Arial"/>
                <w:color w:val="FF0000"/>
                <w:sz w:val="20"/>
              </w:rPr>
              <w:t xml:space="preserve"> </w:t>
            </w:r>
            <w:r w:rsidR="000E0C2C" w:rsidRPr="002562DC">
              <w:rPr>
                <w:rFonts w:ascii="Arial" w:hAnsi="Arial" w:cs="Arial"/>
                <w:sz w:val="20"/>
              </w:rPr>
              <w:t>s</w:t>
            </w:r>
            <w:r w:rsidR="000E0C2C" w:rsidRPr="00407A34">
              <w:rPr>
                <w:rFonts w:ascii="Arial" w:hAnsi="Arial" w:cs="Arial"/>
                <w:sz w:val="20"/>
              </w:rPr>
              <w:t xml:space="preserve">esión que </w:t>
            </w:r>
            <w:r w:rsidR="00FF6FC5">
              <w:rPr>
                <w:rFonts w:ascii="Arial" w:hAnsi="Arial" w:cs="Arial"/>
                <w:sz w:val="20"/>
              </w:rPr>
              <w:t>se celebre</w:t>
            </w:r>
            <w:r w:rsidR="000E0C2C" w:rsidRPr="00407A34">
              <w:rPr>
                <w:rFonts w:ascii="Arial" w:hAnsi="Arial" w:cs="Arial"/>
                <w:sz w:val="20"/>
              </w:rPr>
              <w:t>.</w:t>
            </w:r>
          </w:p>
          <w:p w:rsidR="000E0C2C" w:rsidRDefault="000E0C2C" w:rsidP="005247EE">
            <w:pPr>
              <w:keepLines/>
              <w:spacing w:before="120" w:after="120"/>
              <w:ind w:left="179"/>
              <w:rPr>
                <w:rFonts w:ascii="Arial" w:hAnsi="Arial" w:cs="Arial"/>
                <w:sz w:val="20"/>
              </w:rPr>
            </w:pPr>
            <w:r w:rsidRPr="00407A34">
              <w:rPr>
                <w:rFonts w:ascii="Arial" w:hAnsi="Arial" w:cs="Arial"/>
                <w:sz w:val="20"/>
              </w:rPr>
              <w:t>Será preciso, previamente a su autorización, la elaboración de un informe sobre la estimación de cobertura en los presupuestos de ejercicios futuros.</w:t>
            </w:r>
          </w:p>
          <w:p w:rsidR="00A31B25" w:rsidRPr="00407A34" w:rsidRDefault="00A31B25" w:rsidP="005247EE">
            <w:pPr>
              <w:keepLines/>
              <w:numPr>
                <w:ilvl w:val="0"/>
                <w:numId w:val="25"/>
              </w:numPr>
              <w:tabs>
                <w:tab w:val="clear" w:pos="2160"/>
              </w:tabs>
              <w:spacing w:before="120" w:after="120"/>
              <w:ind w:left="198" w:hanging="198"/>
              <w:rPr>
                <w:rFonts w:ascii="Arial" w:hAnsi="Arial" w:cs="Arial"/>
                <w:sz w:val="20"/>
              </w:rPr>
            </w:pPr>
            <w:r>
              <w:rPr>
                <w:rFonts w:ascii="Arial" w:hAnsi="Arial" w:cs="Arial"/>
                <w:sz w:val="20"/>
              </w:rPr>
              <w:t>Todo expediente que conlleve compromisos de gastos con cargo a ejercicios futuros,</w:t>
            </w:r>
            <w:r w:rsidR="00FD061D">
              <w:rPr>
                <w:rFonts w:ascii="Arial" w:hAnsi="Arial" w:cs="Arial"/>
                <w:sz w:val="20"/>
              </w:rPr>
              <w:t xml:space="preserve"> </w:t>
            </w:r>
            <w:r>
              <w:rPr>
                <w:rFonts w:ascii="Arial" w:hAnsi="Arial" w:cs="Arial"/>
                <w:sz w:val="20"/>
              </w:rPr>
              <w:t xml:space="preserve">deberá disponer de un informe sobre la cobertura en los presupuestos futuros y deberá ser aprobado </w:t>
            </w:r>
            <w:r w:rsidR="001824F2" w:rsidRPr="00407A34">
              <w:rPr>
                <w:rFonts w:ascii="Arial" w:hAnsi="Arial" w:cs="Arial"/>
                <w:sz w:val="20"/>
              </w:rPr>
              <w:t>inicialmente por el Presidente del C.I.A.</w:t>
            </w:r>
            <w:r w:rsidR="001824F2">
              <w:rPr>
                <w:rFonts w:ascii="Arial" w:hAnsi="Arial" w:cs="Arial"/>
                <w:sz w:val="20"/>
              </w:rPr>
              <w:t xml:space="preserve">T.F, salvo en aquellos casos en los que por razón de la materia la competencia esté atribuida a </w:t>
            </w:r>
            <w:smartTag w:uri="urn:schemas-microsoft-com:office:smarttags" w:element="PersonName">
              <w:smartTagPr>
                <w:attr w:name="ProductID" w:val="la Junta"/>
              </w:smartTagPr>
              <w:r w:rsidR="001824F2">
                <w:rPr>
                  <w:rFonts w:ascii="Arial" w:hAnsi="Arial" w:cs="Arial"/>
                  <w:sz w:val="20"/>
                </w:rPr>
                <w:t>la Junta</w:t>
              </w:r>
            </w:smartTag>
            <w:r w:rsidR="001824F2">
              <w:rPr>
                <w:rFonts w:ascii="Arial" w:hAnsi="Arial" w:cs="Arial"/>
                <w:sz w:val="20"/>
              </w:rPr>
              <w:t xml:space="preserve"> de Gobierno</w:t>
            </w:r>
            <w:r w:rsidR="005247EE">
              <w:rPr>
                <w:rFonts w:ascii="Arial" w:hAnsi="Arial" w:cs="Arial"/>
                <w:sz w:val="20"/>
              </w:rPr>
              <w:t xml:space="preserve">. Se dará </w:t>
            </w:r>
            <w:r w:rsidRPr="00407A34">
              <w:rPr>
                <w:rFonts w:ascii="Arial" w:hAnsi="Arial" w:cs="Arial"/>
                <w:sz w:val="20"/>
              </w:rPr>
              <w:t xml:space="preserve">cuenta a </w:t>
            </w:r>
            <w:smartTag w:uri="urn:schemas-microsoft-com:office:smarttags" w:element="PersonName">
              <w:smartTagPr>
                <w:attr w:name="ProductID" w:val="la Junta"/>
              </w:smartTagPr>
              <w:r w:rsidRPr="00407A34">
                <w:rPr>
                  <w:rFonts w:ascii="Arial" w:hAnsi="Arial" w:cs="Arial"/>
                  <w:sz w:val="20"/>
                </w:rPr>
                <w:t>la Junta</w:t>
              </w:r>
            </w:smartTag>
            <w:r w:rsidRPr="00407A34">
              <w:rPr>
                <w:rFonts w:ascii="Arial" w:hAnsi="Arial" w:cs="Arial"/>
                <w:sz w:val="20"/>
              </w:rPr>
              <w:t xml:space="preserve"> de Gobierno, en la </w:t>
            </w:r>
            <w:r w:rsidR="005247EE">
              <w:rPr>
                <w:rFonts w:ascii="Arial" w:hAnsi="Arial" w:cs="Arial"/>
                <w:sz w:val="20"/>
              </w:rPr>
              <w:t>siguiente sesión que se celebre</w:t>
            </w:r>
            <w:r>
              <w:rPr>
                <w:rFonts w:ascii="Arial" w:hAnsi="Arial" w:cs="Arial"/>
                <w:sz w:val="20"/>
              </w:rPr>
              <w:t xml:space="preserve">. El expediente será remitido al Cabildo Insular de Tenerife para su aprobación por el </w:t>
            </w:r>
            <w:r w:rsidR="005247EE">
              <w:rPr>
                <w:rFonts w:ascii="Arial" w:hAnsi="Arial" w:cs="Arial"/>
                <w:sz w:val="20"/>
              </w:rPr>
              <w:t>órgano competente</w:t>
            </w:r>
            <w:r w:rsidR="001824F2">
              <w:rPr>
                <w:rFonts w:ascii="Arial" w:hAnsi="Arial" w:cs="Arial"/>
                <w:sz w:val="20"/>
              </w:rPr>
              <w:t>.</w:t>
            </w:r>
          </w:p>
          <w:p w:rsidR="009C455B" w:rsidRPr="00407A34" w:rsidRDefault="009C455B" w:rsidP="009C455B">
            <w:pPr>
              <w:keepLines/>
              <w:rPr>
                <w:rFonts w:ascii="Arial" w:hAnsi="Arial" w:cs="Arial"/>
                <w:sz w:val="20"/>
              </w:rPr>
            </w:pPr>
          </w:p>
        </w:tc>
      </w:tr>
      <w:tr w:rsidR="000E0C2C" w:rsidRPr="00407A34" w:rsidTr="00CE01EA">
        <w:trPr>
          <w:jc w:val="center"/>
        </w:trPr>
        <w:tc>
          <w:tcPr>
            <w:tcW w:w="9632" w:type="dxa"/>
            <w:shd w:val="clear" w:color="auto" w:fill="auto"/>
            <w:vAlign w:val="center"/>
          </w:tcPr>
          <w:p w:rsidR="000E0C2C" w:rsidRPr="00407A34" w:rsidRDefault="002B0453" w:rsidP="00270D2E">
            <w:pPr>
              <w:keepLines/>
              <w:rPr>
                <w:rFonts w:ascii="Arial" w:hAnsi="Arial" w:cs="Arial"/>
                <w:b/>
                <w:sz w:val="20"/>
              </w:rPr>
            </w:pPr>
            <w:r>
              <w:rPr>
                <w:rFonts w:ascii="Arial" w:hAnsi="Arial" w:cs="Arial"/>
                <w:b/>
                <w:sz w:val="20"/>
              </w:rPr>
              <w:t>Base 36</w:t>
            </w:r>
            <w:r w:rsidR="000E0C2C" w:rsidRPr="00407A34">
              <w:rPr>
                <w:rFonts w:ascii="Arial" w:hAnsi="Arial" w:cs="Arial"/>
                <w:b/>
                <w:sz w:val="20"/>
              </w:rPr>
              <w:t>. PAGOS A JUSTIFICAR</w:t>
            </w:r>
          </w:p>
          <w:p w:rsidR="000E0C2C" w:rsidRPr="00407A34" w:rsidRDefault="000E0C2C" w:rsidP="00C5796F">
            <w:pPr>
              <w:keepLines/>
              <w:numPr>
                <w:ilvl w:val="0"/>
                <w:numId w:val="26"/>
              </w:numPr>
              <w:tabs>
                <w:tab w:val="clear" w:pos="2160"/>
              </w:tabs>
              <w:spacing w:before="120" w:after="120"/>
              <w:ind w:left="198" w:hanging="198"/>
              <w:rPr>
                <w:rFonts w:ascii="Arial" w:hAnsi="Arial" w:cs="Arial"/>
                <w:sz w:val="20"/>
              </w:rPr>
            </w:pPr>
            <w:r w:rsidRPr="00407A34">
              <w:rPr>
                <w:rFonts w:ascii="Arial" w:hAnsi="Arial" w:cs="Arial"/>
                <w:sz w:val="20"/>
              </w:rPr>
              <w:t>Tendrán el carácter de “a justificar” las órdenes de pago que se expidan para atender necesidades ocasionales, no repetitivas, cuyos documentos no se puedan acompañar en el momento de su expedición, por cuya razón no pueden ser satisfechos por el trámite normal de los pagos.</w:t>
            </w:r>
          </w:p>
          <w:p w:rsidR="000E0C2C" w:rsidRPr="00407A34" w:rsidRDefault="000E0C2C" w:rsidP="00C5796F">
            <w:pPr>
              <w:keepLines/>
              <w:numPr>
                <w:ilvl w:val="0"/>
                <w:numId w:val="26"/>
              </w:numPr>
              <w:tabs>
                <w:tab w:val="clear" w:pos="2160"/>
              </w:tabs>
              <w:spacing w:before="120" w:after="120"/>
              <w:ind w:left="198" w:hanging="198"/>
              <w:rPr>
                <w:rFonts w:ascii="Arial" w:hAnsi="Arial" w:cs="Arial"/>
                <w:sz w:val="20"/>
              </w:rPr>
            </w:pPr>
            <w:r w:rsidRPr="00407A34">
              <w:rPr>
                <w:rFonts w:ascii="Arial" w:hAnsi="Arial" w:cs="Arial"/>
                <w:sz w:val="20"/>
              </w:rPr>
              <w:t>En el plazo de tres meses y, en todo caso, antes de la finalización del ejercicio, los perceptores de fondos a justificar habrán de aportar  los documentos justificativos de los pagos realizados, reintegrando las cantidades no invertidas.</w:t>
            </w:r>
          </w:p>
          <w:p w:rsidR="000E0C2C" w:rsidRPr="00407A34" w:rsidRDefault="000E0C2C" w:rsidP="00C5796F">
            <w:pPr>
              <w:keepLines/>
              <w:numPr>
                <w:ilvl w:val="0"/>
                <w:numId w:val="26"/>
              </w:numPr>
              <w:tabs>
                <w:tab w:val="clear" w:pos="2160"/>
              </w:tabs>
              <w:spacing w:before="120" w:after="120"/>
              <w:ind w:left="198" w:hanging="198"/>
              <w:rPr>
                <w:rFonts w:ascii="Arial" w:hAnsi="Arial" w:cs="Arial"/>
                <w:sz w:val="20"/>
              </w:rPr>
            </w:pPr>
            <w:r w:rsidRPr="00407A34">
              <w:rPr>
                <w:rFonts w:ascii="Arial" w:hAnsi="Arial" w:cs="Arial"/>
                <w:sz w:val="20"/>
              </w:rPr>
              <w:t>Los fondos sólo pueden ser destinados a las finalidades para las que se concedieron, debiendo justificarse con documentos originales de la inversión realizada.</w:t>
            </w:r>
          </w:p>
          <w:p w:rsidR="000E0C2C" w:rsidRPr="00407A34" w:rsidRDefault="000E0C2C" w:rsidP="00C5796F">
            <w:pPr>
              <w:keepLines/>
              <w:numPr>
                <w:ilvl w:val="0"/>
                <w:numId w:val="26"/>
              </w:numPr>
              <w:tabs>
                <w:tab w:val="clear" w:pos="2160"/>
              </w:tabs>
              <w:spacing w:before="120" w:after="120"/>
              <w:ind w:left="198" w:hanging="198"/>
              <w:rPr>
                <w:rFonts w:ascii="Arial" w:hAnsi="Arial" w:cs="Arial"/>
                <w:sz w:val="20"/>
              </w:rPr>
            </w:pPr>
            <w:r w:rsidRPr="00407A34">
              <w:rPr>
                <w:rFonts w:ascii="Arial" w:hAnsi="Arial" w:cs="Arial"/>
                <w:sz w:val="20"/>
              </w:rPr>
              <w:t>No podrán expedirse nuevas órdenes de pago a justificar, por los mismos conceptos presupuestarios, a perceptores que tuvieran en su poder fondos pendientes de justificación.</w:t>
            </w:r>
          </w:p>
          <w:p w:rsidR="009C455B" w:rsidRPr="00407A34" w:rsidRDefault="009C455B" w:rsidP="009C455B">
            <w:pPr>
              <w:keepLines/>
              <w:rPr>
                <w:rFonts w:ascii="Arial" w:hAnsi="Arial" w:cs="Arial"/>
                <w:sz w:val="20"/>
              </w:rPr>
            </w:pPr>
          </w:p>
        </w:tc>
      </w:tr>
      <w:tr w:rsidR="000E0C2C" w:rsidRPr="00407A34" w:rsidTr="00CE01EA">
        <w:trPr>
          <w:jc w:val="center"/>
        </w:trPr>
        <w:tc>
          <w:tcPr>
            <w:tcW w:w="9632" w:type="dxa"/>
            <w:shd w:val="clear" w:color="auto" w:fill="auto"/>
          </w:tcPr>
          <w:p w:rsidR="000E0C2C" w:rsidRPr="00662C67" w:rsidRDefault="002B0453" w:rsidP="00270D2E">
            <w:pPr>
              <w:keepLines/>
              <w:rPr>
                <w:rFonts w:ascii="Arial" w:hAnsi="Arial" w:cs="Arial"/>
                <w:b/>
                <w:sz w:val="20"/>
              </w:rPr>
            </w:pPr>
            <w:r w:rsidRPr="00662C67">
              <w:rPr>
                <w:rFonts w:ascii="Arial" w:hAnsi="Arial" w:cs="Arial"/>
                <w:b/>
                <w:sz w:val="20"/>
              </w:rPr>
              <w:t>Base 37</w:t>
            </w:r>
            <w:r w:rsidR="000E0C2C" w:rsidRPr="00662C67">
              <w:rPr>
                <w:rFonts w:ascii="Arial" w:hAnsi="Arial" w:cs="Arial"/>
                <w:b/>
                <w:sz w:val="20"/>
              </w:rPr>
              <w:t>. ANTICIPOS DE CAJA FIJA</w:t>
            </w:r>
          </w:p>
          <w:p w:rsidR="000E0C2C" w:rsidRPr="00662C67" w:rsidRDefault="000E0C2C" w:rsidP="00C5796F">
            <w:pPr>
              <w:keepLines/>
              <w:numPr>
                <w:ilvl w:val="0"/>
                <w:numId w:val="27"/>
              </w:numPr>
              <w:tabs>
                <w:tab w:val="clear" w:pos="2160"/>
              </w:tabs>
              <w:spacing w:before="120" w:after="120"/>
              <w:ind w:left="198" w:hanging="198"/>
              <w:rPr>
                <w:rFonts w:ascii="Arial" w:hAnsi="Arial" w:cs="Arial"/>
                <w:sz w:val="20"/>
              </w:rPr>
            </w:pPr>
            <w:r w:rsidRPr="00662C67">
              <w:rPr>
                <w:rFonts w:ascii="Arial" w:hAnsi="Arial" w:cs="Arial"/>
                <w:sz w:val="20"/>
              </w:rPr>
              <w:t xml:space="preserve">Tendrán la consideración de anticipos de caja fija las provisiones de fondos de carácter no presupuestario y permanente que, para las atenciones corrientes de carácter periódico o repetitivo se realicen a pagadurías, cajas y habilitaciones para la atención inmediata y posterior aplicación de los </w:t>
            </w:r>
            <w:r w:rsidRPr="00662C67">
              <w:rPr>
                <w:rFonts w:ascii="Arial" w:hAnsi="Arial" w:cs="Arial"/>
                <w:sz w:val="20"/>
              </w:rPr>
              <w:lastRenderedPageBreak/>
              <w:t>gastos al Presupuesto del año en que se realicen.</w:t>
            </w:r>
          </w:p>
          <w:p w:rsidR="000E0C2C" w:rsidRPr="00662C67" w:rsidRDefault="000E0C2C" w:rsidP="00C5796F">
            <w:pPr>
              <w:keepLines/>
              <w:numPr>
                <w:ilvl w:val="0"/>
                <w:numId w:val="27"/>
              </w:numPr>
              <w:tabs>
                <w:tab w:val="clear" w:pos="2160"/>
              </w:tabs>
              <w:spacing w:before="120" w:after="120"/>
              <w:ind w:left="198" w:hanging="198"/>
              <w:rPr>
                <w:rFonts w:ascii="Arial" w:hAnsi="Arial" w:cs="Arial"/>
                <w:sz w:val="20"/>
              </w:rPr>
            </w:pPr>
            <w:r w:rsidRPr="00662C67">
              <w:rPr>
                <w:rFonts w:ascii="Arial" w:hAnsi="Arial" w:cs="Arial"/>
                <w:sz w:val="20"/>
              </w:rPr>
              <w:t xml:space="preserve">El habilitado a favor del cual se podrán efectuar provisiones de fondos con carácter de anticipo de caja fija será nombrado por el Ordenador de Pagos, previa conformidad de </w:t>
            </w:r>
            <w:smartTag w:uri="urn:schemas-microsoft-com:office:smarttags" w:element="PersonName">
              <w:smartTagPr>
                <w:attr w:name="ProductID" w:val="la Tesorer￭a"/>
              </w:smartTagPr>
              <w:r w:rsidRPr="00662C67">
                <w:rPr>
                  <w:rFonts w:ascii="Arial" w:hAnsi="Arial" w:cs="Arial"/>
                  <w:sz w:val="20"/>
                </w:rPr>
                <w:t>la Tesorería</w:t>
              </w:r>
            </w:smartTag>
            <w:r w:rsidRPr="00662C67">
              <w:rPr>
                <w:rFonts w:ascii="Arial" w:hAnsi="Arial" w:cs="Arial"/>
                <w:sz w:val="20"/>
              </w:rPr>
              <w:t>, y la cuantía máxima de dicha provisión s</w:t>
            </w:r>
            <w:r w:rsidR="00D36710" w:rsidRPr="00662C67">
              <w:rPr>
                <w:rFonts w:ascii="Arial" w:hAnsi="Arial" w:cs="Arial"/>
                <w:sz w:val="20"/>
              </w:rPr>
              <w:t>erá de tres mil euros (3.000,00</w:t>
            </w:r>
            <w:r w:rsidRPr="00662C67">
              <w:rPr>
                <w:rFonts w:ascii="Arial" w:hAnsi="Arial" w:cs="Arial"/>
                <w:sz w:val="20"/>
              </w:rPr>
              <w:t>€).</w:t>
            </w:r>
          </w:p>
          <w:p w:rsidR="009C2329" w:rsidRPr="00662C67" w:rsidRDefault="000E0C2C" w:rsidP="00270F9A">
            <w:pPr>
              <w:keepLines/>
              <w:numPr>
                <w:ilvl w:val="0"/>
                <w:numId w:val="27"/>
              </w:numPr>
              <w:tabs>
                <w:tab w:val="clear" w:pos="2160"/>
              </w:tabs>
              <w:spacing w:before="120" w:after="120"/>
              <w:ind w:left="198" w:hanging="198"/>
              <w:rPr>
                <w:rFonts w:ascii="Arial" w:hAnsi="Arial" w:cs="Arial"/>
                <w:sz w:val="20"/>
              </w:rPr>
            </w:pPr>
            <w:r w:rsidRPr="00662C67">
              <w:rPr>
                <w:rFonts w:ascii="Arial" w:hAnsi="Arial" w:cs="Arial"/>
                <w:sz w:val="20"/>
              </w:rPr>
              <w:t>Los gastos que se podrán atender con estos fondos, serán únicamente los que se relacionan a continuación:</w:t>
            </w:r>
          </w:p>
          <w:p w:rsidR="000E0C2C" w:rsidRPr="00662C67" w:rsidRDefault="000E0C2C" w:rsidP="00C5796F">
            <w:pPr>
              <w:keepLines/>
              <w:numPr>
                <w:ilvl w:val="0"/>
                <w:numId w:val="28"/>
              </w:numPr>
              <w:tabs>
                <w:tab w:val="clear" w:pos="720"/>
              </w:tabs>
              <w:ind w:left="420" w:hanging="210"/>
              <w:rPr>
                <w:rFonts w:ascii="Arial" w:hAnsi="Arial" w:cs="Arial"/>
                <w:sz w:val="20"/>
              </w:rPr>
            </w:pPr>
            <w:r w:rsidRPr="00662C67">
              <w:rPr>
                <w:rFonts w:ascii="Arial" w:hAnsi="Arial" w:cs="Arial"/>
                <w:sz w:val="20"/>
              </w:rPr>
              <w:t>Reparación y conservación de material y pequeñas reparaciones (conceptos del 210 al 219).</w:t>
            </w:r>
          </w:p>
          <w:p w:rsidR="000E0C2C" w:rsidRPr="00662C67" w:rsidRDefault="000E0C2C" w:rsidP="00C5796F">
            <w:pPr>
              <w:keepLines/>
              <w:numPr>
                <w:ilvl w:val="0"/>
                <w:numId w:val="28"/>
              </w:numPr>
              <w:tabs>
                <w:tab w:val="clear" w:pos="720"/>
              </w:tabs>
              <w:ind w:left="420" w:hanging="210"/>
              <w:rPr>
                <w:rFonts w:ascii="Arial" w:hAnsi="Arial" w:cs="Arial"/>
                <w:sz w:val="20"/>
              </w:rPr>
            </w:pPr>
            <w:r w:rsidRPr="00662C67">
              <w:rPr>
                <w:rFonts w:ascii="Arial" w:hAnsi="Arial" w:cs="Arial"/>
                <w:sz w:val="20"/>
              </w:rPr>
              <w:t>Material, suministros y gastos diversos (conceptos del 2</w:t>
            </w:r>
            <w:r w:rsidR="00FE1226" w:rsidRPr="00662C67">
              <w:rPr>
                <w:rFonts w:ascii="Arial" w:hAnsi="Arial" w:cs="Arial"/>
                <w:sz w:val="20"/>
              </w:rPr>
              <w:t>20 al 22</w:t>
            </w:r>
            <w:r w:rsidR="00662C67" w:rsidRPr="00AE1379">
              <w:rPr>
                <w:rFonts w:ascii="Arial" w:hAnsi="Arial" w:cs="Arial"/>
                <w:sz w:val="20"/>
              </w:rPr>
              <w:t>9</w:t>
            </w:r>
            <w:r w:rsidRPr="00662C67">
              <w:rPr>
                <w:rFonts w:ascii="Arial" w:hAnsi="Arial" w:cs="Arial"/>
                <w:sz w:val="20"/>
              </w:rPr>
              <w:t>).</w:t>
            </w:r>
          </w:p>
          <w:p w:rsidR="000E0C2C" w:rsidRPr="00662C67" w:rsidRDefault="000E0C2C" w:rsidP="00C5796F">
            <w:pPr>
              <w:keepLines/>
              <w:numPr>
                <w:ilvl w:val="0"/>
                <w:numId w:val="28"/>
              </w:numPr>
              <w:tabs>
                <w:tab w:val="clear" w:pos="720"/>
              </w:tabs>
              <w:ind w:left="420" w:hanging="210"/>
              <w:rPr>
                <w:rFonts w:ascii="Arial" w:hAnsi="Arial" w:cs="Arial"/>
                <w:sz w:val="20"/>
              </w:rPr>
            </w:pPr>
            <w:r w:rsidRPr="00662C67">
              <w:rPr>
                <w:rFonts w:ascii="Arial" w:hAnsi="Arial" w:cs="Arial"/>
                <w:sz w:val="20"/>
              </w:rPr>
              <w:t>Locomoción y traslados (concepto 231). Sólo se utilizará esta partida para los gastos derivados del transporte dentro del territorio de la isla.</w:t>
            </w:r>
          </w:p>
          <w:p w:rsidR="000E0C2C" w:rsidRPr="00662C67" w:rsidRDefault="000E0C2C" w:rsidP="00C5796F">
            <w:pPr>
              <w:keepLines/>
              <w:numPr>
                <w:ilvl w:val="0"/>
                <w:numId w:val="28"/>
              </w:numPr>
              <w:tabs>
                <w:tab w:val="clear" w:pos="720"/>
              </w:tabs>
              <w:ind w:left="420" w:hanging="210"/>
              <w:rPr>
                <w:rFonts w:ascii="Arial" w:hAnsi="Arial" w:cs="Arial"/>
                <w:sz w:val="20"/>
              </w:rPr>
            </w:pPr>
            <w:r w:rsidRPr="00662C67">
              <w:rPr>
                <w:rFonts w:ascii="Arial" w:hAnsi="Arial" w:cs="Arial"/>
                <w:sz w:val="20"/>
              </w:rPr>
              <w:t>Los pagos en que incurra el Organismo derivados de anuncios de contratación y licitación de obras que posteriormente han de ser reintegrados por los contratistas, teniendo su reflejo a través de una cuenta no presupuestaria, que existirá al efecto.</w:t>
            </w:r>
          </w:p>
          <w:p w:rsidR="000E0C2C" w:rsidRPr="00662C67" w:rsidRDefault="000E0C2C" w:rsidP="00C5796F">
            <w:pPr>
              <w:keepLines/>
              <w:numPr>
                <w:ilvl w:val="0"/>
                <w:numId w:val="27"/>
              </w:numPr>
              <w:tabs>
                <w:tab w:val="clear" w:pos="2160"/>
              </w:tabs>
              <w:spacing w:before="120" w:after="120"/>
              <w:ind w:left="198" w:hanging="198"/>
              <w:rPr>
                <w:rFonts w:ascii="Arial" w:hAnsi="Arial" w:cs="Arial"/>
                <w:sz w:val="20"/>
              </w:rPr>
            </w:pPr>
            <w:r w:rsidRPr="00662C67">
              <w:rPr>
                <w:rFonts w:ascii="Arial" w:hAnsi="Arial" w:cs="Arial"/>
                <w:sz w:val="20"/>
              </w:rPr>
              <w:t>Los pagos que el habilitado realice a los acreedores finales se registrarán contablemente, para posteriormente confeccionar la correspondiente cuenta justificativa. La aprobación de la cuenta justificativa producirá la imputación económica y presupuestaria de los gastos en ella incluidos y la reposición de fondos al habilitado.</w:t>
            </w:r>
          </w:p>
          <w:p w:rsidR="000E0C2C" w:rsidRPr="00662C67" w:rsidRDefault="000E0C2C" w:rsidP="00C5796F">
            <w:pPr>
              <w:keepLines/>
              <w:numPr>
                <w:ilvl w:val="0"/>
                <w:numId w:val="27"/>
              </w:numPr>
              <w:tabs>
                <w:tab w:val="clear" w:pos="2160"/>
              </w:tabs>
              <w:spacing w:before="120" w:after="120"/>
              <w:ind w:left="198" w:hanging="198"/>
              <w:rPr>
                <w:rFonts w:ascii="Arial" w:hAnsi="Arial" w:cs="Arial"/>
                <w:sz w:val="20"/>
              </w:rPr>
            </w:pPr>
            <w:r w:rsidRPr="00662C67">
              <w:rPr>
                <w:rFonts w:ascii="Arial" w:hAnsi="Arial" w:cs="Arial"/>
                <w:sz w:val="20"/>
              </w:rPr>
              <w:t>Se realizará, como mínimo, un Acta de Arqueo de carácter anual coincidiendo con la finalización del ejercicio.</w:t>
            </w:r>
          </w:p>
          <w:p w:rsidR="009C455B" w:rsidRPr="00407A34" w:rsidRDefault="009C455B" w:rsidP="009C455B">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9722E4" w:rsidP="00270D2E">
            <w:pPr>
              <w:keepLines/>
              <w:rPr>
                <w:rFonts w:ascii="Arial" w:hAnsi="Arial" w:cs="Arial"/>
                <w:b/>
                <w:sz w:val="20"/>
              </w:rPr>
            </w:pPr>
            <w:r>
              <w:rPr>
                <w:rFonts w:ascii="Arial" w:hAnsi="Arial" w:cs="Arial"/>
                <w:b/>
                <w:sz w:val="20"/>
              </w:rPr>
              <w:lastRenderedPageBreak/>
              <w:t>Base 38</w:t>
            </w:r>
            <w:r w:rsidR="000E0C2C" w:rsidRPr="00407A34">
              <w:rPr>
                <w:rFonts w:ascii="Arial" w:hAnsi="Arial" w:cs="Arial"/>
                <w:b/>
                <w:sz w:val="20"/>
              </w:rPr>
              <w:t>. GASTOS PROTOCOLARIOS</w:t>
            </w:r>
          </w:p>
          <w:p w:rsidR="000E0C2C" w:rsidRPr="00407A34" w:rsidRDefault="000E0C2C" w:rsidP="00C5796F">
            <w:pPr>
              <w:keepLines/>
              <w:numPr>
                <w:ilvl w:val="0"/>
                <w:numId w:val="29"/>
              </w:numPr>
              <w:tabs>
                <w:tab w:val="clear" w:pos="2160"/>
              </w:tabs>
              <w:spacing w:before="120" w:after="120"/>
              <w:ind w:left="198" w:hanging="198"/>
              <w:rPr>
                <w:rFonts w:ascii="Arial" w:hAnsi="Arial" w:cs="Arial"/>
                <w:sz w:val="20"/>
              </w:rPr>
            </w:pPr>
            <w:r w:rsidRPr="00407A34">
              <w:rPr>
                <w:rFonts w:ascii="Arial" w:hAnsi="Arial" w:cs="Arial"/>
                <w:sz w:val="20"/>
              </w:rPr>
              <w:t>Tendrán la consideración de gastos protocolarios los derivados de atenciones a aquellas personas y representantes de Entidades que bien tengan relación institucional con el Consejo o estén especializados en temas hidráulicos y cuya colaboración sea de interés para el Consejo.</w:t>
            </w:r>
          </w:p>
          <w:p w:rsidR="000E0C2C" w:rsidRPr="00407A34" w:rsidRDefault="000E0C2C" w:rsidP="00C5796F">
            <w:pPr>
              <w:keepLines/>
              <w:numPr>
                <w:ilvl w:val="0"/>
                <w:numId w:val="29"/>
              </w:numPr>
              <w:tabs>
                <w:tab w:val="clear" w:pos="2160"/>
              </w:tabs>
              <w:spacing w:before="120" w:after="120"/>
              <w:ind w:left="198" w:hanging="198"/>
              <w:rPr>
                <w:rFonts w:ascii="Arial" w:hAnsi="Arial" w:cs="Arial"/>
                <w:sz w:val="20"/>
              </w:rPr>
            </w:pPr>
            <w:r w:rsidRPr="00407A34">
              <w:rPr>
                <w:rFonts w:ascii="Arial" w:hAnsi="Arial" w:cs="Arial"/>
                <w:sz w:val="20"/>
              </w:rPr>
              <w:t xml:space="preserve">La facultad de autorización de estos gastos corresponderá a </w:t>
            </w:r>
            <w:smartTag w:uri="urn:schemas-microsoft-com:office:smarttags" w:element="PersonName">
              <w:smartTagPr>
                <w:attr w:name="ProductID" w:val="la Gerencia"/>
              </w:smartTagPr>
              <w:r w:rsidRPr="00407A34">
                <w:rPr>
                  <w:rFonts w:ascii="Arial" w:hAnsi="Arial" w:cs="Arial"/>
                  <w:sz w:val="20"/>
                </w:rPr>
                <w:t>la Gerencia</w:t>
              </w:r>
            </w:smartTag>
            <w:r w:rsidRPr="00407A34">
              <w:rPr>
                <w:rFonts w:ascii="Arial" w:hAnsi="Arial" w:cs="Arial"/>
                <w:sz w:val="20"/>
              </w:rPr>
              <w:t>, hasta un límite de dos mil euros (2</w:t>
            </w:r>
            <w:r w:rsidR="00D36710" w:rsidRPr="00407A34">
              <w:rPr>
                <w:rFonts w:ascii="Arial" w:hAnsi="Arial" w:cs="Arial"/>
                <w:sz w:val="20"/>
              </w:rPr>
              <w:t>.</w:t>
            </w:r>
            <w:r w:rsidRPr="00407A34">
              <w:rPr>
                <w:rFonts w:ascii="Arial" w:hAnsi="Arial" w:cs="Arial"/>
                <w:sz w:val="20"/>
              </w:rPr>
              <w:t xml:space="preserve">000€). Los gastos por importe superior serán autorizados por el Presidente del Organismo. Su reintegro se producirá </w:t>
            </w:r>
            <w:r w:rsidR="009C2329" w:rsidRPr="00407A34">
              <w:rPr>
                <w:rFonts w:ascii="Arial" w:hAnsi="Arial" w:cs="Arial"/>
                <w:sz w:val="20"/>
              </w:rPr>
              <w:t>una vez conformadas</w:t>
            </w:r>
            <w:r w:rsidRPr="00407A34">
              <w:rPr>
                <w:rFonts w:ascii="Arial" w:hAnsi="Arial" w:cs="Arial"/>
                <w:sz w:val="20"/>
              </w:rPr>
              <w:t xml:space="preserve"> las facturas</w:t>
            </w:r>
            <w:r w:rsidR="009C2329" w:rsidRPr="00407A34">
              <w:rPr>
                <w:rFonts w:ascii="Arial" w:hAnsi="Arial" w:cs="Arial"/>
                <w:sz w:val="20"/>
              </w:rPr>
              <w:t>, que irán acompañadas del formulario para gastos protocolarios, y tras la fiscalización correspondiente</w:t>
            </w:r>
            <w:r w:rsidRPr="00407A34">
              <w:rPr>
                <w:rFonts w:ascii="Arial" w:hAnsi="Arial" w:cs="Arial"/>
                <w:sz w:val="20"/>
              </w:rPr>
              <w:t>,</w:t>
            </w:r>
            <w:r w:rsidR="009C2329" w:rsidRPr="00407A34">
              <w:rPr>
                <w:rFonts w:ascii="Arial" w:hAnsi="Arial" w:cs="Arial"/>
                <w:sz w:val="20"/>
              </w:rPr>
              <w:t xml:space="preserve"> </w:t>
            </w:r>
            <w:r w:rsidRPr="00407A34">
              <w:rPr>
                <w:rFonts w:ascii="Arial" w:hAnsi="Arial" w:cs="Arial"/>
                <w:sz w:val="20"/>
              </w:rPr>
              <w:t xml:space="preserve">con cargo a </w:t>
            </w:r>
            <w:r w:rsidR="00FE1226" w:rsidRPr="00407A34">
              <w:rPr>
                <w:rFonts w:ascii="Arial" w:hAnsi="Arial" w:cs="Arial"/>
                <w:sz w:val="20"/>
              </w:rPr>
              <w:t xml:space="preserve">la aplicación presupuestaria </w:t>
            </w:r>
            <w:r w:rsidR="00417384">
              <w:rPr>
                <w:rFonts w:ascii="Arial" w:hAnsi="Arial" w:cs="Arial"/>
                <w:sz w:val="20"/>
              </w:rPr>
              <w:t>201</w:t>
            </w:r>
            <w:r w:rsidR="0094621B">
              <w:rPr>
                <w:rFonts w:ascii="Arial" w:hAnsi="Arial" w:cs="Arial"/>
                <w:sz w:val="20"/>
              </w:rPr>
              <w:t>8</w:t>
            </w:r>
            <w:r w:rsidR="00FE1226" w:rsidRPr="00407A34">
              <w:rPr>
                <w:rFonts w:ascii="Arial" w:hAnsi="Arial" w:cs="Arial"/>
                <w:sz w:val="20"/>
              </w:rPr>
              <w:t>.452</w:t>
            </w:r>
            <w:r w:rsidRPr="00407A34">
              <w:rPr>
                <w:rFonts w:ascii="Arial" w:hAnsi="Arial" w:cs="Arial"/>
                <w:sz w:val="20"/>
              </w:rPr>
              <w:t>01.226.</w:t>
            </w:r>
            <w:r w:rsidR="00FE1226" w:rsidRPr="00407A34">
              <w:rPr>
                <w:rFonts w:ascii="Arial" w:hAnsi="Arial" w:cs="Arial"/>
                <w:sz w:val="20"/>
              </w:rPr>
              <w:t>00</w:t>
            </w:r>
          </w:p>
          <w:p w:rsidR="00D36710" w:rsidRPr="00407A34" w:rsidRDefault="00D36710" w:rsidP="00270D2E">
            <w:pPr>
              <w:keepLines/>
              <w:rPr>
                <w:rFonts w:ascii="Arial" w:hAnsi="Arial" w:cs="Arial"/>
                <w:sz w:val="20"/>
              </w:rPr>
            </w:pPr>
          </w:p>
        </w:tc>
      </w:tr>
      <w:tr w:rsidR="000E0C2C" w:rsidRPr="00873D23" w:rsidTr="00CE01EA">
        <w:trPr>
          <w:trHeight w:val="714"/>
          <w:jc w:val="center"/>
        </w:trPr>
        <w:tc>
          <w:tcPr>
            <w:tcW w:w="9632" w:type="dxa"/>
            <w:shd w:val="clear" w:color="auto" w:fill="auto"/>
            <w:vAlign w:val="center"/>
          </w:tcPr>
          <w:p w:rsidR="000E0C2C" w:rsidRPr="00873D23" w:rsidRDefault="000E0C2C" w:rsidP="00D36710">
            <w:pPr>
              <w:keepLines/>
              <w:spacing w:after="120"/>
              <w:jc w:val="center"/>
              <w:rPr>
                <w:rFonts w:ascii="Arial" w:hAnsi="Arial" w:cs="Arial"/>
                <w:b/>
                <w:szCs w:val="22"/>
              </w:rPr>
            </w:pPr>
            <w:r w:rsidRPr="00873D23">
              <w:rPr>
                <w:rFonts w:ascii="Arial" w:hAnsi="Arial" w:cs="Arial"/>
                <w:b/>
                <w:szCs w:val="22"/>
              </w:rPr>
              <w:t>SECCIÓN 4º.- INDEMNIZACIONES POR RAZÓN DEL SERVICIO</w:t>
            </w:r>
          </w:p>
        </w:tc>
      </w:tr>
      <w:tr w:rsidR="000E0C2C" w:rsidRPr="00407A34" w:rsidTr="00CE01EA">
        <w:trPr>
          <w:jc w:val="center"/>
        </w:trPr>
        <w:tc>
          <w:tcPr>
            <w:tcW w:w="9632" w:type="dxa"/>
            <w:shd w:val="clear" w:color="auto" w:fill="auto"/>
            <w:vAlign w:val="center"/>
          </w:tcPr>
          <w:p w:rsidR="000E0C2C" w:rsidRPr="00407A34" w:rsidRDefault="009722E4" w:rsidP="00270D2E">
            <w:pPr>
              <w:keepLines/>
              <w:rPr>
                <w:rFonts w:ascii="Arial" w:hAnsi="Arial" w:cs="Arial"/>
                <w:b/>
                <w:sz w:val="20"/>
              </w:rPr>
            </w:pPr>
            <w:r>
              <w:rPr>
                <w:rFonts w:ascii="Arial" w:hAnsi="Arial" w:cs="Arial"/>
                <w:b/>
                <w:sz w:val="20"/>
              </w:rPr>
              <w:t>Base 39</w:t>
            </w:r>
            <w:r w:rsidR="000E0C2C" w:rsidRPr="00407A34">
              <w:rPr>
                <w:rFonts w:ascii="Arial" w:hAnsi="Arial" w:cs="Arial"/>
                <w:b/>
                <w:sz w:val="20"/>
              </w:rPr>
              <w:t>. ASISTENCIA A SESIONES DE LOS ÓRGANOS COLEGIADOS</w:t>
            </w:r>
          </w:p>
          <w:p w:rsidR="00D36710" w:rsidRDefault="000E0C2C" w:rsidP="00270F9A">
            <w:pPr>
              <w:keepLines/>
              <w:spacing w:before="120" w:after="120"/>
              <w:ind w:firstLine="709"/>
              <w:rPr>
                <w:rFonts w:ascii="Arial" w:hAnsi="Arial" w:cs="Arial"/>
                <w:sz w:val="20"/>
              </w:rPr>
            </w:pPr>
            <w:r w:rsidRPr="00407A34">
              <w:rPr>
                <w:rFonts w:ascii="Arial" w:hAnsi="Arial" w:cs="Arial"/>
                <w:sz w:val="20"/>
              </w:rPr>
              <w:t>Por la asistencia a las sesiones de los órganos colegiados se abonará</w:t>
            </w:r>
            <w:r w:rsidR="00D36710" w:rsidRPr="00407A34">
              <w:rPr>
                <w:rFonts w:ascii="Arial" w:hAnsi="Arial" w:cs="Arial"/>
                <w:sz w:val="20"/>
              </w:rPr>
              <w:t xml:space="preserve"> la cantidad de cien euros (100</w:t>
            </w:r>
            <w:r w:rsidR="00C065D5">
              <w:rPr>
                <w:rFonts w:ascii="Arial" w:hAnsi="Arial" w:cs="Arial"/>
                <w:sz w:val="20"/>
              </w:rPr>
              <w:t>,00</w:t>
            </w:r>
            <w:r w:rsidRPr="00407A34">
              <w:rPr>
                <w:rFonts w:ascii="Arial" w:hAnsi="Arial" w:cs="Arial"/>
                <w:sz w:val="20"/>
              </w:rPr>
              <w:t>€), tanto al Presidente como a los distintos Consejeros que los componen</w:t>
            </w:r>
            <w:r w:rsidR="001B78EE" w:rsidRPr="00FF4850">
              <w:rPr>
                <w:rFonts w:ascii="Arial" w:hAnsi="Arial" w:cs="Arial"/>
                <w:sz w:val="20"/>
              </w:rPr>
              <w:t>, condicionado a lo previsto en el art.75 Bis de la Ley 7/1985 BRL, modificado por la Ley 27/2013 de Racionalización y Sostenibilidad</w:t>
            </w:r>
            <w:r w:rsidRPr="00FF4850">
              <w:rPr>
                <w:rFonts w:ascii="Arial" w:hAnsi="Arial" w:cs="Arial"/>
                <w:sz w:val="20"/>
              </w:rPr>
              <w:t>.</w:t>
            </w:r>
          </w:p>
          <w:p w:rsidR="00873D23" w:rsidRDefault="00873D23" w:rsidP="00270F9A">
            <w:pPr>
              <w:keepLines/>
              <w:spacing w:before="120" w:after="120"/>
              <w:ind w:firstLine="709"/>
              <w:rPr>
                <w:rFonts w:ascii="Arial" w:hAnsi="Arial" w:cs="Arial"/>
                <w:sz w:val="20"/>
              </w:rPr>
            </w:pPr>
          </w:p>
          <w:p w:rsidR="00873D23" w:rsidRDefault="00873D23" w:rsidP="00270F9A">
            <w:pPr>
              <w:keepLines/>
              <w:spacing w:before="120" w:after="120"/>
              <w:ind w:firstLine="709"/>
              <w:rPr>
                <w:rFonts w:ascii="Arial" w:hAnsi="Arial" w:cs="Arial"/>
                <w:sz w:val="20"/>
              </w:rPr>
            </w:pPr>
          </w:p>
          <w:p w:rsidR="00873D23" w:rsidRDefault="00873D23" w:rsidP="00270F9A">
            <w:pPr>
              <w:keepLines/>
              <w:spacing w:before="120" w:after="120"/>
              <w:ind w:firstLine="709"/>
              <w:rPr>
                <w:rFonts w:ascii="Arial" w:hAnsi="Arial" w:cs="Arial"/>
                <w:sz w:val="20"/>
              </w:rPr>
            </w:pPr>
          </w:p>
          <w:p w:rsidR="00873D23" w:rsidRPr="00407A34" w:rsidRDefault="00873D23" w:rsidP="00270F9A">
            <w:pPr>
              <w:keepLines/>
              <w:spacing w:before="120" w:after="120"/>
              <w:ind w:firstLine="709"/>
              <w:rPr>
                <w:rFonts w:ascii="Arial" w:hAnsi="Arial" w:cs="Arial"/>
                <w:sz w:val="20"/>
              </w:rPr>
            </w:pPr>
          </w:p>
        </w:tc>
      </w:tr>
      <w:tr w:rsidR="000E0C2C" w:rsidRPr="00873D23" w:rsidTr="00CE01EA">
        <w:trPr>
          <w:trHeight w:val="503"/>
          <w:jc w:val="center"/>
        </w:trPr>
        <w:tc>
          <w:tcPr>
            <w:tcW w:w="9632" w:type="dxa"/>
            <w:shd w:val="clear" w:color="auto" w:fill="auto"/>
            <w:vAlign w:val="center"/>
          </w:tcPr>
          <w:p w:rsidR="000E0C2C" w:rsidRPr="00873D23" w:rsidRDefault="000E0C2C" w:rsidP="00270D2E">
            <w:pPr>
              <w:keepLines/>
              <w:jc w:val="center"/>
              <w:rPr>
                <w:rFonts w:ascii="Arial" w:hAnsi="Arial" w:cs="Arial"/>
                <w:b/>
                <w:sz w:val="24"/>
                <w:szCs w:val="24"/>
              </w:rPr>
            </w:pPr>
            <w:r w:rsidRPr="00873D23">
              <w:rPr>
                <w:rFonts w:ascii="Arial" w:hAnsi="Arial" w:cs="Arial"/>
                <w:b/>
                <w:sz w:val="24"/>
                <w:szCs w:val="24"/>
              </w:rPr>
              <w:lastRenderedPageBreak/>
              <w:t>CAPÍTULO II.- DE LOS INGRESOS</w:t>
            </w:r>
          </w:p>
        </w:tc>
      </w:tr>
      <w:tr w:rsidR="000E0C2C" w:rsidRPr="00407A34" w:rsidTr="00CE01EA">
        <w:trPr>
          <w:jc w:val="center"/>
        </w:trPr>
        <w:tc>
          <w:tcPr>
            <w:tcW w:w="9632" w:type="dxa"/>
            <w:shd w:val="clear" w:color="auto" w:fill="auto"/>
            <w:vAlign w:val="center"/>
          </w:tcPr>
          <w:p w:rsidR="000E0C2C" w:rsidRPr="00407A34" w:rsidRDefault="009722E4" w:rsidP="00270D2E">
            <w:pPr>
              <w:keepLines/>
              <w:rPr>
                <w:rFonts w:ascii="Arial" w:hAnsi="Arial" w:cs="Arial"/>
                <w:b/>
                <w:sz w:val="20"/>
              </w:rPr>
            </w:pPr>
            <w:r>
              <w:rPr>
                <w:rFonts w:ascii="Arial" w:hAnsi="Arial" w:cs="Arial"/>
                <w:b/>
                <w:sz w:val="20"/>
              </w:rPr>
              <w:t>Base 40</w:t>
            </w:r>
            <w:r w:rsidR="000E0C2C" w:rsidRPr="00407A34">
              <w:rPr>
                <w:rFonts w:ascii="Arial" w:hAnsi="Arial" w:cs="Arial"/>
                <w:b/>
                <w:sz w:val="20"/>
              </w:rPr>
              <w:t>. RECONOCIMIENTO DE DERECHOS</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Procederá el reconocimiento de derechos tan pronto como se conozca que ha existido una liquidación a favor de este Organismo. A estos efectos, una vez fiscalizada la liquidación de conformidad, se procederá a su aprobación y, simultáneamente, a su asiento en contabilidad, de conformidad con las siguientes reglas:</w:t>
            </w:r>
          </w:p>
          <w:p w:rsidR="000E0C2C" w:rsidRPr="00407A34" w:rsidRDefault="000E0C2C" w:rsidP="00C5796F">
            <w:pPr>
              <w:keepLines/>
              <w:numPr>
                <w:ilvl w:val="0"/>
                <w:numId w:val="30"/>
              </w:numPr>
              <w:tabs>
                <w:tab w:val="clear" w:pos="720"/>
              </w:tabs>
              <w:ind w:left="420" w:hanging="210"/>
              <w:rPr>
                <w:rFonts w:ascii="Arial" w:hAnsi="Arial" w:cs="Arial"/>
                <w:sz w:val="20"/>
              </w:rPr>
            </w:pPr>
            <w:r w:rsidRPr="00407A34">
              <w:rPr>
                <w:rFonts w:ascii="Arial" w:hAnsi="Arial" w:cs="Arial"/>
                <w:sz w:val="20"/>
              </w:rPr>
              <w:t>En las liquidaciones de contraído previo e ingreso directo, el reconocimiento del derecho se realizará  cuando se aprueben las liquidaciones.</w:t>
            </w:r>
          </w:p>
          <w:p w:rsidR="000E0C2C" w:rsidRPr="00407A34" w:rsidRDefault="000E0C2C" w:rsidP="00C5796F">
            <w:pPr>
              <w:keepLines/>
              <w:numPr>
                <w:ilvl w:val="0"/>
                <w:numId w:val="30"/>
              </w:numPr>
              <w:tabs>
                <w:tab w:val="clear" w:pos="720"/>
              </w:tabs>
              <w:ind w:left="420" w:hanging="210"/>
              <w:rPr>
                <w:rFonts w:ascii="Arial" w:hAnsi="Arial" w:cs="Arial"/>
                <w:sz w:val="20"/>
              </w:rPr>
            </w:pPr>
            <w:r w:rsidRPr="00407A34">
              <w:rPr>
                <w:rFonts w:ascii="Arial" w:hAnsi="Arial" w:cs="Arial"/>
                <w:sz w:val="20"/>
              </w:rPr>
              <w:t>En las liquidaciones de contraído previo e ingreso por recibo, el reconocimiento del derecho tendrá lugar tras la aprobación del padrón.</w:t>
            </w:r>
          </w:p>
          <w:p w:rsidR="000E0C2C" w:rsidRPr="00407A34" w:rsidRDefault="000E0C2C" w:rsidP="00C5796F">
            <w:pPr>
              <w:keepLines/>
              <w:numPr>
                <w:ilvl w:val="0"/>
                <w:numId w:val="30"/>
              </w:numPr>
              <w:tabs>
                <w:tab w:val="clear" w:pos="720"/>
              </w:tabs>
              <w:ind w:left="420" w:hanging="210"/>
              <w:rPr>
                <w:rFonts w:ascii="Arial" w:hAnsi="Arial" w:cs="Arial"/>
                <w:sz w:val="20"/>
              </w:rPr>
            </w:pPr>
            <w:r w:rsidRPr="00407A34">
              <w:rPr>
                <w:rFonts w:ascii="Arial" w:hAnsi="Arial" w:cs="Arial"/>
                <w:sz w:val="20"/>
              </w:rPr>
              <w:t>En las autoliquidaciones e ingresos sin contraído previo, cuando se presenten y se hayan ingresado las mismas.</w:t>
            </w:r>
          </w:p>
          <w:p w:rsidR="000E0C2C" w:rsidRPr="00407A34" w:rsidRDefault="000E0C2C" w:rsidP="00C5796F">
            <w:pPr>
              <w:keepLines/>
              <w:numPr>
                <w:ilvl w:val="0"/>
                <w:numId w:val="30"/>
              </w:numPr>
              <w:tabs>
                <w:tab w:val="clear" w:pos="720"/>
              </w:tabs>
              <w:ind w:left="420" w:hanging="210"/>
              <w:rPr>
                <w:rFonts w:ascii="Arial" w:hAnsi="Arial" w:cs="Arial"/>
                <w:sz w:val="20"/>
              </w:rPr>
            </w:pPr>
            <w:r w:rsidRPr="00407A34">
              <w:rPr>
                <w:rFonts w:ascii="Arial" w:hAnsi="Arial" w:cs="Arial"/>
                <w:sz w:val="20"/>
              </w:rPr>
              <w:t>En el supuesto de subvenciones o transferencias a percibir de otras Administraciones, Entidades o particulares, condicionadas al cumplimiento de determinados requisitos, se contabilizará el compromiso de ingreso en el momento del  acuerdo formal. Una vez cumplidas las condiciones establecidas para que la subvención sea exigible, se procederá al reconocimiento del derecho.</w:t>
            </w:r>
          </w:p>
          <w:p w:rsidR="000E0C2C" w:rsidRPr="00407A34" w:rsidRDefault="000E0C2C" w:rsidP="00C5796F">
            <w:pPr>
              <w:keepLines/>
              <w:numPr>
                <w:ilvl w:val="0"/>
                <w:numId w:val="30"/>
              </w:numPr>
              <w:tabs>
                <w:tab w:val="clear" w:pos="720"/>
              </w:tabs>
              <w:ind w:left="420" w:hanging="210"/>
              <w:rPr>
                <w:rFonts w:ascii="Arial" w:hAnsi="Arial" w:cs="Arial"/>
                <w:sz w:val="20"/>
              </w:rPr>
            </w:pPr>
            <w:r w:rsidRPr="00407A34">
              <w:rPr>
                <w:rFonts w:ascii="Arial" w:hAnsi="Arial" w:cs="Arial"/>
                <w:sz w:val="20"/>
              </w:rPr>
              <w:t>En los préstamos o créditos concertados, se reconocerá el derecho cuando se haya formalizado el contrato.</w:t>
            </w:r>
          </w:p>
          <w:p w:rsidR="000E0C2C" w:rsidRDefault="000E0C2C" w:rsidP="00C5796F">
            <w:pPr>
              <w:keepLines/>
              <w:numPr>
                <w:ilvl w:val="0"/>
                <w:numId w:val="30"/>
              </w:numPr>
              <w:tabs>
                <w:tab w:val="clear" w:pos="720"/>
              </w:tabs>
              <w:spacing w:after="120"/>
              <w:ind w:left="420" w:hanging="210"/>
              <w:rPr>
                <w:rFonts w:ascii="Arial" w:hAnsi="Arial" w:cs="Arial"/>
                <w:sz w:val="20"/>
              </w:rPr>
            </w:pPr>
            <w:r w:rsidRPr="00407A34">
              <w:rPr>
                <w:rFonts w:ascii="Arial" w:hAnsi="Arial" w:cs="Arial"/>
                <w:sz w:val="20"/>
              </w:rPr>
              <w:t>En otros ingresos, se reconocerá el derecho una vez producido su devengo y se tenga certeza sobre su cuantía.</w:t>
            </w:r>
          </w:p>
          <w:p w:rsidR="000E0C2C" w:rsidRPr="00407A34" w:rsidRDefault="000E0C2C" w:rsidP="009C455B">
            <w:pPr>
              <w:pStyle w:val="Textoindependiente2"/>
              <w:keepLines/>
              <w:spacing w:after="0" w:line="240" w:lineRule="auto"/>
              <w:rPr>
                <w:rFonts w:ascii="Arial" w:hAnsi="Arial" w:cs="Arial"/>
                <w:sz w:val="20"/>
              </w:rPr>
            </w:pPr>
          </w:p>
        </w:tc>
      </w:tr>
      <w:tr w:rsidR="000E0C2C" w:rsidRPr="00407A34" w:rsidTr="00CE01EA">
        <w:trPr>
          <w:jc w:val="center"/>
        </w:trPr>
        <w:tc>
          <w:tcPr>
            <w:tcW w:w="9632" w:type="dxa"/>
            <w:shd w:val="clear" w:color="auto" w:fill="auto"/>
          </w:tcPr>
          <w:p w:rsidR="005247EE" w:rsidRDefault="00E71CDA" w:rsidP="00270D2E">
            <w:pPr>
              <w:keepLines/>
              <w:rPr>
                <w:rFonts w:ascii="Arial" w:hAnsi="Arial" w:cs="Arial"/>
                <w:b/>
                <w:sz w:val="20"/>
              </w:rPr>
            </w:pPr>
            <w:r>
              <w:rPr>
                <w:rFonts w:ascii="Arial" w:hAnsi="Arial" w:cs="Arial"/>
                <w:b/>
                <w:sz w:val="20"/>
              </w:rPr>
              <w:t>Base 41</w:t>
            </w:r>
            <w:r w:rsidR="000E0C2C" w:rsidRPr="00407A34">
              <w:rPr>
                <w:rFonts w:ascii="Arial" w:hAnsi="Arial" w:cs="Arial"/>
                <w:b/>
                <w:sz w:val="20"/>
              </w:rPr>
              <w:t xml:space="preserve">. </w:t>
            </w:r>
            <w:r w:rsidR="005247EE">
              <w:rPr>
                <w:rFonts w:ascii="Arial" w:hAnsi="Arial" w:cs="Arial"/>
                <w:b/>
                <w:sz w:val="20"/>
              </w:rPr>
              <w:t>DEVOLUCIÓN DE INGRESOS INDEBIDOS O DUPLICADOS</w:t>
            </w:r>
          </w:p>
          <w:p w:rsidR="005247EE" w:rsidRDefault="005247EE" w:rsidP="00270D2E">
            <w:pPr>
              <w:keepLines/>
              <w:rPr>
                <w:rFonts w:ascii="Arial" w:hAnsi="Arial" w:cs="Arial"/>
                <w:b/>
                <w:sz w:val="20"/>
              </w:rPr>
            </w:pPr>
            <w:r>
              <w:rPr>
                <w:rFonts w:ascii="Arial" w:hAnsi="Arial" w:cs="Arial"/>
                <w:b/>
                <w:sz w:val="20"/>
              </w:rPr>
              <w:t xml:space="preserve">           </w:t>
            </w:r>
          </w:p>
          <w:p w:rsidR="005247EE" w:rsidRDefault="005247EE" w:rsidP="00270D2E">
            <w:pPr>
              <w:keepLines/>
              <w:rPr>
                <w:rFonts w:ascii="Arial" w:hAnsi="Arial" w:cs="Arial"/>
                <w:sz w:val="20"/>
              </w:rPr>
            </w:pPr>
            <w:r>
              <w:rPr>
                <w:rFonts w:ascii="Arial" w:hAnsi="Arial" w:cs="Arial"/>
                <w:b/>
                <w:sz w:val="20"/>
              </w:rPr>
              <w:t xml:space="preserve">           </w:t>
            </w:r>
            <w:r w:rsidRPr="005247EE">
              <w:rPr>
                <w:rFonts w:ascii="Arial" w:hAnsi="Arial" w:cs="Arial"/>
                <w:sz w:val="20"/>
              </w:rPr>
              <w:t xml:space="preserve"> Los expedientes de</w:t>
            </w:r>
            <w:r>
              <w:rPr>
                <w:rFonts w:ascii="Arial" w:hAnsi="Arial" w:cs="Arial"/>
                <w:sz w:val="20"/>
              </w:rPr>
              <w:t xml:space="preserve"> devolución de ingresos indebidos</w:t>
            </w:r>
            <w:r w:rsidRPr="005247EE">
              <w:rPr>
                <w:rFonts w:ascii="Arial" w:hAnsi="Arial" w:cs="Arial"/>
                <w:sz w:val="20"/>
              </w:rPr>
              <w:t xml:space="preserve"> </w:t>
            </w:r>
            <w:r w:rsidR="001824F2">
              <w:rPr>
                <w:rFonts w:ascii="Arial" w:hAnsi="Arial" w:cs="Arial"/>
                <w:sz w:val="20"/>
              </w:rPr>
              <w:t>se iniciarán de oficio o a instancia del interesado, y se incoarán por el Dpto. de Gestión Económica una vez se tenga conocimiento fehaciente de la efectividad del ingreso indebido.</w:t>
            </w:r>
          </w:p>
          <w:p w:rsidR="001824F2" w:rsidRDefault="00F96735" w:rsidP="00270D2E">
            <w:pPr>
              <w:keepLines/>
              <w:rPr>
                <w:rFonts w:ascii="Arial" w:hAnsi="Arial" w:cs="Arial"/>
                <w:sz w:val="20"/>
              </w:rPr>
            </w:pPr>
            <w:r>
              <w:rPr>
                <w:rFonts w:ascii="Arial" w:hAnsi="Arial" w:cs="Arial"/>
                <w:sz w:val="20"/>
              </w:rPr>
              <w:t xml:space="preserve">          </w:t>
            </w:r>
            <w:r w:rsidR="00605FCE">
              <w:rPr>
                <w:rFonts w:ascii="Arial" w:hAnsi="Arial" w:cs="Arial"/>
                <w:sz w:val="20"/>
              </w:rPr>
              <w:t xml:space="preserve"> </w:t>
            </w:r>
            <w:r w:rsidR="001824F2">
              <w:rPr>
                <w:rFonts w:ascii="Arial" w:hAnsi="Arial" w:cs="Arial"/>
                <w:sz w:val="20"/>
              </w:rPr>
              <w:t>El órgano competente para resolver será el Gerente del CIA</w:t>
            </w:r>
            <w:r w:rsidR="00BE1132">
              <w:rPr>
                <w:rFonts w:ascii="Arial" w:hAnsi="Arial" w:cs="Arial"/>
                <w:sz w:val="20"/>
              </w:rPr>
              <w:t>TF</w:t>
            </w:r>
            <w:r w:rsidR="001824F2">
              <w:rPr>
                <w:rFonts w:ascii="Arial" w:hAnsi="Arial" w:cs="Arial"/>
                <w:sz w:val="20"/>
              </w:rPr>
              <w:t>, el cual, con base en los informes, propuestas y antecedentes existentes dictará resolución en la que acordará el derecho a la devolución, determinará el titular del derecho y el importe de la devolución, con los intereses de demora que correspondan.</w:t>
            </w:r>
          </w:p>
          <w:p w:rsidR="00605FCE" w:rsidRDefault="00605FCE" w:rsidP="00270D2E">
            <w:pPr>
              <w:keepLines/>
              <w:rPr>
                <w:rFonts w:ascii="Arial" w:hAnsi="Arial" w:cs="Arial"/>
                <w:sz w:val="20"/>
              </w:rPr>
            </w:pPr>
            <w:r>
              <w:rPr>
                <w:rFonts w:ascii="Arial" w:hAnsi="Arial" w:cs="Arial"/>
                <w:sz w:val="20"/>
              </w:rPr>
              <w:t xml:space="preserve">            </w:t>
            </w:r>
          </w:p>
          <w:p w:rsidR="00605FCE" w:rsidRPr="005247EE" w:rsidRDefault="00605FCE" w:rsidP="00270D2E">
            <w:pPr>
              <w:keepLines/>
              <w:rPr>
                <w:rFonts w:ascii="Arial" w:hAnsi="Arial" w:cs="Arial"/>
                <w:sz w:val="20"/>
              </w:rPr>
            </w:pPr>
            <w:r>
              <w:rPr>
                <w:rFonts w:ascii="Arial" w:hAnsi="Arial" w:cs="Arial"/>
                <w:sz w:val="20"/>
              </w:rPr>
              <w:t xml:space="preserve">        </w:t>
            </w:r>
            <w:r w:rsidR="001C6193">
              <w:rPr>
                <w:rFonts w:ascii="Arial" w:hAnsi="Arial" w:cs="Arial"/>
                <w:sz w:val="20"/>
              </w:rPr>
              <w:t xml:space="preserve">    En lo no previsto en estas B</w:t>
            </w:r>
            <w:r>
              <w:rPr>
                <w:rFonts w:ascii="Arial" w:hAnsi="Arial" w:cs="Arial"/>
                <w:sz w:val="20"/>
              </w:rPr>
              <w:t>ases en relación con la devolución de ingresos indebidos se estará lo dispuesto en las Bases de Ejecución</w:t>
            </w:r>
            <w:r w:rsidR="00BE1132">
              <w:rPr>
                <w:rFonts w:ascii="Arial" w:hAnsi="Arial" w:cs="Arial"/>
                <w:sz w:val="20"/>
              </w:rPr>
              <w:t xml:space="preserve"> del Cabildo Insular de Tenerife.</w:t>
            </w:r>
          </w:p>
          <w:p w:rsidR="005247EE" w:rsidRDefault="005247EE" w:rsidP="00044E50">
            <w:pPr>
              <w:keepLines/>
              <w:spacing w:after="120"/>
              <w:rPr>
                <w:rFonts w:ascii="Arial" w:hAnsi="Arial" w:cs="Arial"/>
                <w:b/>
                <w:sz w:val="20"/>
              </w:rPr>
            </w:pPr>
          </w:p>
          <w:p w:rsidR="000E0C2C" w:rsidRPr="00407A34" w:rsidRDefault="00E71CDA" w:rsidP="00270D2E">
            <w:pPr>
              <w:keepLines/>
              <w:rPr>
                <w:rFonts w:ascii="Arial" w:hAnsi="Arial" w:cs="Arial"/>
                <w:b/>
                <w:sz w:val="20"/>
              </w:rPr>
            </w:pPr>
            <w:r>
              <w:rPr>
                <w:rFonts w:ascii="Arial" w:hAnsi="Arial" w:cs="Arial"/>
                <w:b/>
                <w:sz w:val="20"/>
              </w:rPr>
              <w:t>Base 42</w:t>
            </w:r>
            <w:r w:rsidR="005247EE">
              <w:rPr>
                <w:rFonts w:ascii="Arial" w:hAnsi="Arial" w:cs="Arial"/>
                <w:b/>
                <w:sz w:val="20"/>
              </w:rPr>
              <w:t xml:space="preserve">. </w:t>
            </w:r>
            <w:r w:rsidR="000E0C2C" w:rsidRPr="00407A34">
              <w:rPr>
                <w:rFonts w:ascii="Arial" w:hAnsi="Arial" w:cs="Arial"/>
                <w:b/>
                <w:sz w:val="20"/>
              </w:rPr>
              <w:t>GESTIÓN Y COBRANZA DE INGRESOS</w:t>
            </w:r>
          </w:p>
          <w:p w:rsidR="000E0C2C" w:rsidRPr="00407A34" w:rsidRDefault="000E0C2C" w:rsidP="00270D2E">
            <w:pPr>
              <w:keepLines/>
              <w:spacing w:before="120" w:after="120"/>
              <w:ind w:firstLine="709"/>
              <w:rPr>
                <w:rFonts w:ascii="Arial" w:hAnsi="Arial" w:cs="Arial"/>
                <w:sz w:val="20"/>
              </w:rPr>
            </w:pPr>
            <w:smartTag w:uri="urn:schemas-microsoft-com:office:smarttags" w:element="PersonName">
              <w:smartTagPr>
                <w:attr w:name="ProductID" w:val="la Tesorer￭a"/>
              </w:smartTagPr>
              <w:r w:rsidRPr="00407A34">
                <w:rPr>
                  <w:rFonts w:ascii="Arial" w:hAnsi="Arial" w:cs="Arial"/>
                  <w:sz w:val="20"/>
                </w:rPr>
                <w:t>La Tesorería</w:t>
              </w:r>
            </w:smartTag>
            <w:r w:rsidRPr="00407A34">
              <w:rPr>
                <w:rFonts w:ascii="Arial" w:hAnsi="Arial" w:cs="Arial"/>
                <w:sz w:val="20"/>
              </w:rPr>
              <w:t xml:space="preserve"> realizará la cobranza de los ingresos, previa fiscalización de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Tanto la gestión como la cobranza de los ingresos se llevarán a cabo en la forma preceptuada en las respectivas Ordenanzas y Disposiciones Legales aplicables, así como en las resoluciones que específicamente se dicten para la gestión y cobranza de determinados ingresos de este Organismo.</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Queda prohibido a todo personal del Organismo que no sea el Tesorero, o el personal debidamente autorizado, la recepción de cantidad alguna que tenga relación con el presupuesto de ingresos del Organismo.</w:t>
            </w:r>
          </w:p>
          <w:p w:rsidR="009C455B" w:rsidRPr="00407A34" w:rsidRDefault="009C455B" w:rsidP="009C455B">
            <w:pPr>
              <w:keepLines/>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E71CDA" w:rsidP="00270D2E">
            <w:pPr>
              <w:keepLines/>
              <w:rPr>
                <w:rFonts w:ascii="Arial" w:hAnsi="Arial" w:cs="Arial"/>
                <w:b/>
                <w:sz w:val="20"/>
              </w:rPr>
            </w:pPr>
            <w:r>
              <w:rPr>
                <w:rFonts w:ascii="Arial" w:hAnsi="Arial" w:cs="Arial"/>
                <w:b/>
                <w:sz w:val="20"/>
              </w:rPr>
              <w:t>Base 43</w:t>
            </w:r>
            <w:r w:rsidR="000E0C2C" w:rsidRPr="00407A34">
              <w:rPr>
                <w:rFonts w:ascii="Arial" w:hAnsi="Arial" w:cs="Arial"/>
                <w:b/>
                <w:sz w:val="20"/>
              </w:rPr>
              <w:t>. PROCEDIMIENTO DE RECAUDACIÓN</w:t>
            </w:r>
          </w:p>
          <w:p w:rsidR="000E0C2C" w:rsidRPr="00407A34" w:rsidRDefault="00957DF4" w:rsidP="00270D2E">
            <w:pPr>
              <w:keepLines/>
              <w:spacing w:before="120" w:after="120"/>
              <w:ind w:firstLine="709"/>
              <w:rPr>
                <w:rFonts w:ascii="Arial" w:hAnsi="Arial" w:cs="Arial"/>
                <w:sz w:val="20"/>
              </w:rPr>
            </w:pPr>
            <w:r>
              <w:rPr>
                <w:rFonts w:ascii="Arial" w:hAnsi="Arial" w:cs="Arial"/>
                <w:sz w:val="20"/>
              </w:rPr>
              <w:t xml:space="preserve">En fase voluntaria </w:t>
            </w:r>
            <w:r w:rsidR="000E0C2C" w:rsidRPr="00407A34">
              <w:rPr>
                <w:rFonts w:ascii="Arial" w:hAnsi="Arial" w:cs="Arial"/>
                <w:sz w:val="20"/>
              </w:rPr>
              <w:t xml:space="preserve">el procedimiento de recaudación será el de Gestión Directa, sin perjuicio de que </w:t>
            </w:r>
            <w:r w:rsidR="000E0C2C" w:rsidRPr="00407A34">
              <w:rPr>
                <w:rFonts w:ascii="Arial" w:hAnsi="Arial" w:cs="Arial"/>
                <w:sz w:val="20"/>
              </w:rPr>
              <w:lastRenderedPageBreak/>
              <w:t>este Organismo, a la vista de las circunstancias, acuerde otro sistema.</w:t>
            </w:r>
          </w:p>
          <w:p w:rsidR="00957DF4" w:rsidRDefault="00957DF4" w:rsidP="000E1F32">
            <w:pPr>
              <w:pStyle w:val="NormalWeb"/>
              <w:jc w:val="both"/>
              <w:rPr>
                <w:rFonts w:ascii="Arial" w:hAnsi="Arial" w:cs="Arial"/>
                <w:sz w:val="20"/>
              </w:rPr>
            </w:pPr>
            <w:r>
              <w:rPr>
                <w:rFonts w:ascii="Arial" w:hAnsi="Arial" w:cs="Arial"/>
                <w:sz w:val="20"/>
                <w:szCs w:val="20"/>
                <w:lang w:val="es-ES_tradnl"/>
              </w:rPr>
              <w:t xml:space="preserve">             </w:t>
            </w:r>
            <w:r w:rsidR="00D5093B" w:rsidRPr="00957DF4">
              <w:rPr>
                <w:rFonts w:ascii="Arial" w:hAnsi="Arial" w:cs="Arial"/>
                <w:sz w:val="20"/>
                <w:szCs w:val="20"/>
                <w:lang w:val="es-ES_tradnl"/>
              </w:rPr>
              <w:t xml:space="preserve">La compensación se realizará </w:t>
            </w:r>
            <w:r w:rsidRPr="00957DF4">
              <w:rPr>
                <w:rFonts w:ascii="Arial" w:hAnsi="Arial" w:cs="Arial"/>
                <w:sz w:val="20"/>
                <w:szCs w:val="20"/>
                <w:lang w:val="es-ES_tradnl"/>
              </w:rPr>
              <w:t>en los supuestos y conforme al procedimiento establecido en la</w:t>
            </w:r>
            <w:r>
              <w:rPr>
                <w:rFonts w:ascii="Arial" w:hAnsi="Arial" w:cs="Arial"/>
                <w:sz w:val="20"/>
                <w:szCs w:val="20"/>
                <w:lang w:val="es-ES_tradnl"/>
              </w:rPr>
              <w:t xml:space="preserve"> </w:t>
            </w:r>
            <w:r w:rsidRPr="00957DF4">
              <w:rPr>
                <w:rFonts w:ascii="Arial" w:hAnsi="Arial" w:cs="Arial"/>
                <w:sz w:val="20"/>
                <w:szCs w:val="20"/>
                <w:lang w:val="es-ES_tradnl"/>
              </w:rPr>
              <w:t>legislación específica</w:t>
            </w:r>
            <w:r>
              <w:t>.</w:t>
            </w:r>
            <w:r>
              <w:rPr>
                <w:rFonts w:ascii="Arial" w:hAnsi="Arial" w:cs="Arial"/>
                <w:sz w:val="20"/>
              </w:rPr>
              <w:t xml:space="preserve"> </w:t>
            </w:r>
          </w:p>
          <w:p w:rsidR="00957DF4" w:rsidRDefault="00957DF4" w:rsidP="00D5093B">
            <w:pPr>
              <w:pStyle w:val="NormalWeb"/>
            </w:pPr>
            <w:r>
              <w:rPr>
                <w:rFonts w:ascii="Arial" w:hAnsi="Arial" w:cs="Arial"/>
                <w:sz w:val="20"/>
              </w:rPr>
              <w:t xml:space="preserve">             La recaudación e</w:t>
            </w:r>
            <w:r w:rsidRPr="00407A34">
              <w:rPr>
                <w:rFonts w:ascii="Arial" w:hAnsi="Arial" w:cs="Arial"/>
                <w:sz w:val="20"/>
              </w:rPr>
              <w:t xml:space="preserve">n fase ejecutiva se realizará por el Consorcio de Tributos de </w:t>
            </w:r>
            <w:smartTag w:uri="urn:schemas-microsoft-com:office:smarttags" w:element="PersonName">
              <w:smartTagPr>
                <w:attr w:name="ProductID" w:val="la Isla"/>
              </w:smartTagPr>
              <w:r w:rsidRPr="00407A34">
                <w:rPr>
                  <w:rFonts w:ascii="Arial" w:hAnsi="Arial" w:cs="Arial"/>
                  <w:sz w:val="20"/>
                </w:rPr>
                <w:t>la Isla</w:t>
              </w:r>
            </w:smartTag>
            <w:r w:rsidRPr="00407A34">
              <w:rPr>
                <w:rFonts w:ascii="Arial" w:hAnsi="Arial" w:cs="Arial"/>
                <w:sz w:val="20"/>
              </w:rPr>
              <w:t xml:space="preserve"> de Tenerife</w:t>
            </w:r>
            <w:r w:rsidR="00E77AAC">
              <w:rPr>
                <w:rFonts w:ascii="Arial" w:hAnsi="Arial" w:cs="Arial"/>
                <w:sz w:val="20"/>
              </w:rPr>
              <w:t>.</w:t>
            </w:r>
          </w:p>
          <w:p w:rsidR="00957DF4" w:rsidRDefault="00957DF4" w:rsidP="00957DF4">
            <w:pPr>
              <w:keepLines/>
              <w:spacing w:before="120" w:after="120"/>
              <w:ind w:firstLine="709"/>
              <w:rPr>
                <w:rFonts w:ascii="Arial" w:hAnsi="Arial" w:cs="Arial"/>
                <w:sz w:val="20"/>
              </w:rPr>
            </w:pPr>
            <w:r>
              <w:rPr>
                <w:rFonts w:ascii="Arial" w:hAnsi="Arial" w:cs="Arial"/>
                <w:sz w:val="20"/>
              </w:rPr>
              <w:t>La recaudación de deudas de derecho público</w:t>
            </w:r>
            <w:r w:rsidRPr="00D5093B">
              <w:rPr>
                <w:rFonts w:ascii="Arial" w:hAnsi="Arial" w:cs="Arial"/>
                <w:sz w:val="20"/>
              </w:rPr>
              <w:t xml:space="preserve"> vencidas, líquidas y exigibles a favor del CIATF, que deba satisfacer un ente territorial, un organismo autónomo, </w:t>
            </w:r>
            <w:smartTag w:uri="urn:schemas-microsoft-com:office:smarttags" w:element="PersonName">
              <w:smartTagPr>
                <w:attr w:name="ProductID" w:val="la Seguridad Social"/>
              </w:smartTagPr>
              <w:r w:rsidRPr="00D5093B">
                <w:rPr>
                  <w:rFonts w:ascii="Arial" w:hAnsi="Arial" w:cs="Arial"/>
                  <w:sz w:val="20"/>
                </w:rPr>
                <w:t>la Seguridad Social</w:t>
              </w:r>
            </w:smartTag>
            <w:r w:rsidRPr="00D5093B">
              <w:rPr>
                <w:rFonts w:ascii="Arial" w:hAnsi="Arial" w:cs="Arial"/>
                <w:sz w:val="20"/>
              </w:rPr>
              <w:t xml:space="preserve"> o una entidad de derecho público serán compensables de oficio, una vez transcurrido el plazo de ingreso en periodo voluntario en aplicación del art. 57 del R</w:t>
            </w:r>
            <w:r>
              <w:rPr>
                <w:rFonts w:ascii="Arial" w:hAnsi="Arial" w:cs="Arial"/>
                <w:sz w:val="20"/>
              </w:rPr>
              <w:t>.</w:t>
            </w:r>
            <w:r w:rsidRPr="00D5093B">
              <w:rPr>
                <w:rFonts w:ascii="Arial" w:hAnsi="Arial" w:cs="Arial"/>
                <w:sz w:val="20"/>
              </w:rPr>
              <w:t>G</w:t>
            </w:r>
            <w:r>
              <w:rPr>
                <w:rFonts w:ascii="Arial" w:hAnsi="Arial" w:cs="Arial"/>
                <w:sz w:val="20"/>
              </w:rPr>
              <w:t xml:space="preserve">. de </w:t>
            </w:r>
            <w:r w:rsidRPr="00D5093B">
              <w:rPr>
                <w:rFonts w:ascii="Arial" w:hAnsi="Arial" w:cs="Arial"/>
                <w:sz w:val="20"/>
              </w:rPr>
              <w:t xml:space="preserve">Recaudación como desarrollo del artículo 2.2. del Texto refundido de </w:t>
            </w:r>
            <w:smartTag w:uri="urn:schemas-microsoft-com:office:smarttags" w:element="PersonName">
              <w:smartTagPr>
                <w:attr w:name="ProductID" w:val="la Ley Reguladora"/>
              </w:smartTagPr>
              <w:r w:rsidRPr="00D5093B">
                <w:rPr>
                  <w:rFonts w:ascii="Arial" w:hAnsi="Arial" w:cs="Arial"/>
                  <w:sz w:val="20"/>
                </w:rPr>
                <w:t>la Ley Reguladora</w:t>
              </w:r>
            </w:smartTag>
            <w:r w:rsidRPr="00D5093B">
              <w:rPr>
                <w:rFonts w:ascii="Arial" w:hAnsi="Arial" w:cs="Arial"/>
                <w:sz w:val="20"/>
              </w:rPr>
              <w:t xml:space="preserve"> de las Haciendas Locales.</w:t>
            </w:r>
            <w:r w:rsidR="0029562E">
              <w:rPr>
                <w:rFonts w:ascii="Arial" w:hAnsi="Arial" w:cs="Arial"/>
                <w:sz w:val="20"/>
              </w:rPr>
              <w:t xml:space="preserve"> La recaudación e</w:t>
            </w:r>
            <w:r w:rsidR="0029562E" w:rsidRPr="00407A34">
              <w:rPr>
                <w:rFonts w:ascii="Arial" w:hAnsi="Arial" w:cs="Arial"/>
                <w:sz w:val="20"/>
              </w:rPr>
              <w:t xml:space="preserve">n fase ejecutiva </w:t>
            </w:r>
            <w:r w:rsidR="0029562E">
              <w:rPr>
                <w:rFonts w:ascii="Arial" w:hAnsi="Arial" w:cs="Arial"/>
                <w:sz w:val="20"/>
              </w:rPr>
              <w:t xml:space="preserve">de las deudas de derecho público </w:t>
            </w:r>
            <w:r w:rsidR="0029562E" w:rsidRPr="00407A34">
              <w:rPr>
                <w:rFonts w:ascii="Arial" w:hAnsi="Arial" w:cs="Arial"/>
                <w:sz w:val="20"/>
              </w:rPr>
              <w:t xml:space="preserve">se realizará por el Consorcio de Tributos de </w:t>
            </w:r>
            <w:smartTag w:uri="urn:schemas-microsoft-com:office:smarttags" w:element="PersonName">
              <w:smartTagPr>
                <w:attr w:name="ProductID" w:val="la Isla"/>
              </w:smartTagPr>
              <w:r w:rsidR="0029562E" w:rsidRPr="00407A34">
                <w:rPr>
                  <w:rFonts w:ascii="Arial" w:hAnsi="Arial" w:cs="Arial"/>
                  <w:sz w:val="20"/>
                </w:rPr>
                <w:t>la Isla</w:t>
              </w:r>
            </w:smartTag>
            <w:r w:rsidR="0029562E" w:rsidRPr="00407A34">
              <w:rPr>
                <w:rFonts w:ascii="Arial" w:hAnsi="Arial" w:cs="Arial"/>
                <w:sz w:val="20"/>
              </w:rPr>
              <w:t xml:space="preserve"> de Tenerife</w:t>
            </w:r>
            <w:r w:rsidR="0029562E">
              <w:rPr>
                <w:rFonts w:ascii="Arial" w:hAnsi="Arial" w:cs="Arial"/>
                <w:sz w:val="20"/>
              </w:rPr>
              <w:t xml:space="preserve"> </w:t>
            </w:r>
            <w:r>
              <w:rPr>
                <w:rFonts w:ascii="Arial" w:hAnsi="Arial" w:cs="Arial"/>
                <w:sz w:val="20"/>
              </w:rPr>
              <w:t>o, bien a través de deducción por transferencias en aplicación de los artículos 73 y 74 de la LGT.</w:t>
            </w:r>
            <w:r w:rsidRPr="00407A34">
              <w:rPr>
                <w:rFonts w:ascii="Arial" w:hAnsi="Arial" w:cs="Arial"/>
                <w:sz w:val="20"/>
              </w:rPr>
              <w:t xml:space="preserve"> </w:t>
            </w:r>
          </w:p>
          <w:p w:rsidR="00957DF4" w:rsidRDefault="00957DF4" w:rsidP="00957DF4">
            <w:pPr>
              <w:keepLines/>
              <w:spacing w:before="120" w:after="120"/>
              <w:ind w:firstLine="709"/>
              <w:rPr>
                <w:rFonts w:ascii="Arial" w:hAnsi="Arial" w:cs="Arial"/>
                <w:sz w:val="20"/>
              </w:rPr>
            </w:pPr>
            <w:r w:rsidRPr="00407A34">
              <w:rPr>
                <w:rFonts w:ascii="Arial" w:hAnsi="Arial" w:cs="Arial"/>
                <w:sz w:val="20"/>
              </w:rPr>
              <w:t>El procedimiento recaudatorio se ajustará al Reglamento General de Recaudación</w:t>
            </w:r>
            <w:r w:rsidR="00BE1132">
              <w:rPr>
                <w:rFonts w:ascii="Arial" w:hAnsi="Arial" w:cs="Arial"/>
                <w:sz w:val="20"/>
              </w:rPr>
              <w:t xml:space="preserve"> y demás normativa aplicable.</w:t>
            </w:r>
          </w:p>
          <w:p w:rsidR="00510E48" w:rsidRDefault="00510E48" w:rsidP="00044E50">
            <w:pPr>
              <w:keepLines/>
              <w:spacing w:before="120"/>
              <w:ind w:firstLine="709"/>
              <w:rPr>
                <w:rFonts w:ascii="Arial" w:hAnsi="Arial" w:cs="Arial"/>
                <w:sz w:val="20"/>
              </w:rPr>
            </w:pPr>
            <w:r w:rsidRPr="00AE1379">
              <w:rPr>
                <w:rFonts w:ascii="Arial" w:hAnsi="Arial" w:cs="Arial"/>
                <w:sz w:val="20"/>
              </w:rPr>
              <w:t xml:space="preserve">La competencia para la resolución de las solicitudes de aplazamientos y fraccionamientos de pago respecto a los derechos del Organismo corresponde a </w:t>
            </w:r>
            <w:smartTag w:uri="urn:schemas-microsoft-com:office:smarttags" w:element="PersonName">
              <w:smartTagPr>
                <w:attr w:name="ProductID" w:val="la Gerencia"/>
              </w:smartTagPr>
              <w:r w:rsidRPr="00AE1379">
                <w:rPr>
                  <w:rFonts w:ascii="Arial" w:hAnsi="Arial" w:cs="Arial"/>
                  <w:sz w:val="20"/>
                </w:rPr>
                <w:t>la Gerencia</w:t>
              </w:r>
            </w:smartTag>
            <w:r w:rsidRPr="00AE1379">
              <w:rPr>
                <w:rFonts w:ascii="Arial" w:hAnsi="Arial" w:cs="Arial"/>
                <w:sz w:val="20"/>
              </w:rPr>
              <w:t>, previo informe del Departamento de Gestión Económica.</w:t>
            </w:r>
          </w:p>
          <w:p w:rsidR="00044E50" w:rsidRPr="00AE1379" w:rsidRDefault="00044E50" w:rsidP="00044E50">
            <w:pPr>
              <w:keepLines/>
              <w:spacing w:after="120"/>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E71CDA" w:rsidP="00270D2E">
            <w:pPr>
              <w:keepLines/>
              <w:rPr>
                <w:rFonts w:ascii="Arial" w:hAnsi="Arial" w:cs="Arial"/>
                <w:b/>
                <w:sz w:val="20"/>
              </w:rPr>
            </w:pPr>
            <w:r>
              <w:rPr>
                <w:rFonts w:ascii="Arial" w:hAnsi="Arial" w:cs="Arial"/>
                <w:b/>
                <w:sz w:val="20"/>
              </w:rPr>
              <w:lastRenderedPageBreak/>
              <w:t>Base 44</w:t>
            </w:r>
            <w:r w:rsidR="000E0C2C" w:rsidRPr="00407A34">
              <w:rPr>
                <w:rFonts w:ascii="Arial" w:hAnsi="Arial" w:cs="Arial"/>
                <w:b/>
                <w:sz w:val="20"/>
              </w:rPr>
              <w:t>. CONTABILIZACIÓN DE LOS COBROS</w:t>
            </w:r>
          </w:p>
          <w:p w:rsidR="009C2329" w:rsidRPr="00407A34" w:rsidRDefault="009C2329" w:rsidP="00270F9A">
            <w:pPr>
              <w:keepLines/>
              <w:spacing w:before="120" w:after="120"/>
              <w:ind w:firstLine="709"/>
              <w:rPr>
                <w:rFonts w:ascii="Arial" w:hAnsi="Arial" w:cs="Arial"/>
                <w:sz w:val="20"/>
              </w:rPr>
            </w:pPr>
            <w:r w:rsidRPr="00407A34">
              <w:rPr>
                <w:rFonts w:ascii="Arial" w:hAnsi="Arial" w:cs="Arial"/>
                <w:sz w:val="20"/>
              </w:rPr>
              <w:t>L</w:t>
            </w:r>
            <w:r w:rsidR="000E0C2C" w:rsidRPr="00407A34">
              <w:rPr>
                <w:rFonts w:ascii="Arial" w:hAnsi="Arial" w:cs="Arial"/>
                <w:sz w:val="20"/>
              </w:rPr>
              <w:t xml:space="preserve">a contabilización de los </w:t>
            </w:r>
            <w:r w:rsidR="001C6193">
              <w:rPr>
                <w:rFonts w:ascii="Arial" w:hAnsi="Arial" w:cs="Arial"/>
                <w:sz w:val="20"/>
              </w:rPr>
              <w:t>mismos</w:t>
            </w:r>
            <w:r w:rsidR="000E0C2C" w:rsidRPr="00407A34">
              <w:rPr>
                <w:rFonts w:ascii="Arial" w:hAnsi="Arial" w:cs="Arial"/>
                <w:sz w:val="20"/>
              </w:rPr>
              <w:t xml:space="preserve"> se formalizará mediante el correspondiente documento de mandamiento de ingreso, aplicado al concepto presupuestario procedente y expedido en el momento en que</w:t>
            </w:r>
            <w:r w:rsidR="001C6193">
              <w:rPr>
                <w:rFonts w:ascii="Arial" w:hAnsi="Arial" w:cs="Arial"/>
                <w:sz w:val="20"/>
              </w:rPr>
              <w:t xml:space="preserve"> se hayan ingresado los fondos</w:t>
            </w:r>
            <w:r w:rsidR="00C75D3F">
              <w:rPr>
                <w:rFonts w:ascii="Arial" w:hAnsi="Arial" w:cs="Arial"/>
                <w:sz w:val="20"/>
              </w:rPr>
              <w:t>,</w:t>
            </w:r>
            <w:r w:rsidR="001C6193">
              <w:rPr>
                <w:rFonts w:ascii="Arial" w:hAnsi="Arial" w:cs="Arial"/>
                <w:sz w:val="20"/>
              </w:rPr>
              <w:t xml:space="preserve"> por </w:t>
            </w:r>
            <w:smartTag w:uri="urn:schemas-microsoft-com:office:smarttags" w:element="PersonName">
              <w:smartTagPr>
                <w:attr w:name="ProductID" w:val="la Intervenci￳n Delegada."/>
              </w:smartTagPr>
              <w:r w:rsidR="000E0C2C" w:rsidRPr="00407A34">
                <w:rPr>
                  <w:rFonts w:ascii="Arial" w:hAnsi="Arial" w:cs="Arial"/>
                  <w:sz w:val="20"/>
                </w:rPr>
                <w:t>la Intervención Delegada</w:t>
              </w:r>
              <w:r w:rsidR="001C6193">
                <w:rPr>
                  <w:rFonts w:ascii="Arial" w:hAnsi="Arial" w:cs="Arial"/>
                  <w:sz w:val="20"/>
                </w:rPr>
                <w:t>.</w:t>
              </w:r>
            </w:smartTag>
          </w:p>
          <w:p w:rsidR="009C2329" w:rsidRPr="00407A34" w:rsidRDefault="009C2329" w:rsidP="009C455B">
            <w:pPr>
              <w:keepLines/>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E71CDA" w:rsidP="00270D2E">
            <w:pPr>
              <w:keepLines/>
              <w:rPr>
                <w:rFonts w:ascii="Arial" w:hAnsi="Arial" w:cs="Arial"/>
                <w:b/>
                <w:sz w:val="20"/>
              </w:rPr>
            </w:pPr>
            <w:r>
              <w:rPr>
                <w:rFonts w:ascii="Arial" w:hAnsi="Arial" w:cs="Arial"/>
                <w:b/>
                <w:sz w:val="20"/>
              </w:rPr>
              <w:t>Base 45</w:t>
            </w:r>
            <w:r w:rsidR="000E0C2C" w:rsidRPr="00407A34">
              <w:rPr>
                <w:rFonts w:ascii="Arial" w:hAnsi="Arial" w:cs="Arial"/>
                <w:b/>
                <w:sz w:val="20"/>
              </w:rPr>
              <w:t>. ESTABLECIMIENTO Y REGULACIÓN DE TASAS Y PRECIOS PÚBLICOS</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En la medida en que este Organismo preste servicios o actividades que deban devengar tasas o precios públicos, deberá presentarse al Cabildo Insular de Tenerife solicitud de establecimiento de los mis</w:t>
            </w:r>
            <w:r w:rsidR="00EB3AA5">
              <w:rPr>
                <w:rFonts w:ascii="Arial" w:hAnsi="Arial" w:cs="Arial"/>
                <w:sz w:val="20"/>
              </w:rPr>
              <w:t>mos por servicios a cargo del C</w:t>
            </w:r>
            <w:r w:rsidRPr="00407A34">
              <w:rPr>
                <w:rFonts w:ascii="Arial" w:hAnsi="Arial" w:cs="Arial"/>
                <w:sz w:val="20"/>
              </w:rPr>
              <w:t>IA</w:t>
            </w:r>
            <w:r w:rsidR="0048719B">
              <w:rPr>
                <w:rFonts w:ascii="Arial" w:hAnsi="Arial" w:cs="Arial"/>
                <w:sz w:val="20"/>
              </w:rPr>
              <w:t>TF</w:t>
            </w:r>
            <w:r w:rsidRPr="00407A34">
              <w:rPr>
                <w:rFonts w:ascii="Arial" w:hAnsi="Arial" w:cs="Arial"/>
                <w:sz w:val="20"/>
              </w:rPr>
              <w:t xml:space="preserve">. Una vez concedida la autorización y previa aprobación de la ordenanza correspondiente por parte del Pleno del Cabildo, este Organismo procederá a la fijación de los precios públicos, salvo cuando los precios no cubran los costes de los servicios prestados. </w:t>
            </w:r>
          </w:p>
          <w:p w:rsidR="000E0C2C" w:rsidRPr="00407A34" w:rsidRDefault="000E0C2C" w:rsidP="00270D2E">
            <w:pPr>
              <w:keepLines/>
              <w:spacing w:before="120" w:after="120"/>
              <w:ind w:firstLine="709"/>
              <w:rPr>
                <w:rFonts w:ascii="Arial" w:hAnsi="Arial" w:cs="Arial"/>
                <w:sz w:val="20"/>
              </w:rPr>
            </w:pPr>
            <w:r w:rsidRPr="00407A34">
              <w:rPr>
                <w:rFonts w:ascii="Arial" w:hAnsi="Arial" w:cs="Arial"/>
                <w:sz w:val="20"/>
              </w:rPr>
              <w:t xml:space="preserve">En todo caso se deberá enviar al Servicio de </w:t>
            </w:r>
            <w:r w:rsidR="0048719B">
              <w:rPr>
                <w:rFonts w:ascii="Arial" w:hAnsi="Arial" w:cs="Arial"/>
                <w:sz w:val="20"/>
              </w:rPr>
              <w:t>Presupuesto</w:t>
            </w:r>
            <w:r w:rsidR="00BE76E9">
              <w:rPr>
                <w:rFonts w:ascii="Arial" w:hAnsi="Arial" w:cs="Arial"/>
                <w:sz w:val="20"/>
              </w:rPr>
              <w:t>s</w:t>
            </w:r>
            <w:r w:rsidR="0048719B">
              <w:rPr>
                <w:rFonts w:ascii="Arial" w:hAnsi="Arial" w:cs="Arial"/>
                <w:sz w:val="20"/>
              </w:rPr>
              <w:t xml:space="preserve"> y Gasto Público</w:t>
            </w:r>
            <w:r w:rsidRPr="00407A34">
              <w:rPr>
                <w:rFonts w:ascii="Arial" w:hAnsi="Arial" w:cs="Arial"/>
                <w:sz w:val="20"/>
              </w:rPr>
              <w:t xml:space="preserve"> copia de la propuesta y del estado económico del que se desprenda que los precios públicos cubren el coste de los servicios en cuestión.</w:t>
            </w:r>
          </w:p>
          <w:p w:rsidR="00033A18" w:rsidRPr="00407A34" w:rsidRDefault="00033A18" w:rsidP="00033A18">
            <w:pPr>
              <w:keepLines/>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5247EE" w:rsidP="00270D2E">
            <w:pPr>
              <w:keepLines/>
              <w:rPr>
                <w:rFonts w:ascii="Arial" w:hAnsi="Arial" w:cs="Arial"/>
                <w:b/>
                <w:sz w:val="20"/>
              </w:rPr>
            </w:pPr>
            <w:r>
              <w:rPr>
                <w:rFonts w:ascii="Arial" w:hAnsi="Arial" w:cs="Arial"/>
                <w:b/>
                <w:sz w:val="20"/>
              </w:rPr>
              <w:t>Base 4</w:t>
            </w:r>
            <w:r w:rsidR="00E71CDA">
              <w:rPr>
                <w:rFonts w:ascii="Arial" w:hAnsi="Arial" w:cs="Arial"/>
                <w:b/>
                <w:sz w:val="20"/>
              </w:rPr>
              <w:t>6</w:t>
            </w:r>
            <w:r w:rsidR="000E0C2C" w:rsidRPr="00407A34">
              <w:rPr>
                <w:rFonts w:ascii="Arial" w:hAnsi="Arial" w:cs="Arial"/>
                <w:b/>
                <w:sz w:val="20"/>
              </w:rPr>
              <w:t>. RECURSOS ORDINARIOS</w:t>
            </w:r>
          </w:p>
          <w:p w:rsidR="000E0C2C" w:rsidRDefault="000E0C2C" w:rsidP="00DB08D1">
            <w:pPr>
              <w:keepLines/>
              <w:spacing w:before="120" w:after="120"/>
              <w:ind w:firstLine="709"/>
              <w:rPr>
                <w:rFonts w:ascii="Arial" w:hAnsi="Arial" w:cs="Arial"/>
                <w:sz w:val="20"/>
              </w:rPr>
            </w:pPr>
            <w:r w:rsidRPr="00407A34">
              <w:rPr>
                <w:rFonts w:ascii="Arial" w:hAnsi="Arial" w:cs="Arial"/>
                <w:sz w:val="20"/>
              </w:rPr>
              <w:t>La cuantía de los recursos ordinarios de este Consejo Insular de Aguas d</w:t>
            </w:r>
            <w:r w:rsidR="009C2329" w:rsidRPr="00407A34">
              <w:rPr>
                <w:rFonts w:ascii="Arial" w:hAnsi="Arial" w:cs="Arial"/>
                <w:sz w:val="20"/>
              </w:rPr>
              <w:t xml:space="preserve">e Tenerife para el </w:t>
            </w:r>
            <w:r w:rsidR="00603EF9">
              <w:rPr>
                <w:rFonts w:ascii="Arial" w:hAnsi="Arial" w:cs="Arial"/>
                <w:sz w:val="20"/>
              </w:rPr>
              <w:t xml:space="preserve">ejercicio </w:t>
            </w:r>
            <w:r w:rsidR="00417384">
              <w:rPr>
                <w:rFonts w:ascii="Arial" w:hAnsi="Arial" w:cs="Arial"/>
                <w:sz w:val="20"/>
              </w:rPr>
              <w:t>201</w:t>
            </w:r>
            <w:r w:rsidR="0094621B">
              <w:rPr>
                <w:rFonts w:ascii="Arial" w:hAnsi="Arial" w:cs="Arial"/>
                <w:sz w:val="20"/>
              </w:rPr>
              <w:t>8</w:t>
            </w:r>
            <w:r w:rsidR="000805DE" w:rsidRPr="00E77AAC">
              <w:rPr>
                <w:rFonts w:ascii="Arial" w:hAnsi="Arial" w:cs="Arial"/>
                <w:sz w:val="20"/>
              </w:rPr>
              <w:t xml:space="preserve">, se cifra en </w:t>
            </w:r>
            <w:r w:rsidR="0094621B" w:rsidRPr="0094621B">
              <w:rPr>
                <w:rFonts w:ascii="Arial" w:hAnsi="Arial" w:cs="Arial"/>
                <w:sz w:val="20"/>
              </w:rPr>
              <w:t>24.981.764,12</w:t>
            </w:r>
            <w:r w:rsidR="00E77AAC" w:rsidRPr="00F57988">
              <w:rPr>
                <w:rFonts w:ascii="Arial" w:hAnsi="Arial" w:cs="Arial"/>
                <w:sz w:val="20"/>
              </w:rPr>
              <w:t>€</w:t>
            </w:r>
            <w:r w:rsidR="00DB08D1" w:rsidRPr="00F57988">
              <w:rPr>
                <w:rFonts w:ascii="Arial" w:hAnsi="Arial" w:cs="Arial"/>
                <w:sz w:val="20"/>
              </w:rPr>
              <w:t xml:space="preserve"> </w:t>
            </w:r>
            <w:r w:rsidR="00F115B8" w:rsidRPr="00F57988">
              <w:rPr>
                <w:rFonts w:ascii="Arial" w:hAnsi="Arial" w:cs="Arial"/>
                <w:sz w:val="20"/>
              </w:rPr>
              <w:t>s</w:t>
            </w:r>
            <w:r w:rsidRPr="00F57988">
              <w:rPr>
                <w:rFonts w:ascii="Arial" w:hAnsi="Arial" w:cs="Arial"/>
                <w:sz w:val="20"/>
              </w:rPr>
              <w:t>egún</w:t>
            </w:r>
            <w:r w:rsidRPr="00407A34">
              <w:rPr>
                <w:rFonts w:ascii="Arial" w:hAnsi="Arial" w:cs="Arial"/>
                <w:sz w:val="20"/>
              </w:rPr>
              <w:t xml:space="preserve"> se recoge en el Presupuesto de Ingresos</w:t>
            </w:r>
            <w:r w:rsidR="00F57988">
              <w:rPr>
                <w:rFonts w:ascii="Arial" w:hAnsi="Arial" w:cs="Arial"/>
                <w:sz w:val="20"/>
              </w:rPr>
              <w:t>.</w:t>
            </w:r>
          </w:p>
          <w:p w:rsidR="001D0919" w:rsidRDefault="00E71CDA" w:rsidP="001D0919">
            <w:pPr>
              <w:keepLines/>
              <w:spacing w:before="120" w:after="120"/>
              <w:rPr>
                <w:rFonts w:ascii="Arial" w:hAnsi="Arial" w:cs="Arial"/>
                <w:b/>
                <w:sz w:val="20"/>
              </w:rPr>
            </w:pPr>
            <w:r>
              <w:rPr>
                <w:rFonts w:ascii="Arial" w:hAnsi="Arial" w:cs="Arial"/>
                <w:b/>
                <w:sz w:val="20"/>
              </w:rPr>
              <w:t>Base 47</w:t>
            </w:r>
            <w:r w:rsidR="001D0919" w:rsidRPr="00407A34">
              <w:rPr>
                <w:rFonts w:ascii="Arial" w:hAnsi="Arial" w:cs="Arial"/>
                <w:b/>
                <w:sz w:val="20"/>
              </w:rPr>
              <w:t xml:space="preserve">. </w:t>
            </w:r>
            <w:r w:rsidR="001D0919">
              <w:rPr>
                <w:rFonts w:ascii="Arial" w:hAnsi="Arial" w:cs="Arial"/>
                <w:b/>
                <w:sz w:val="20"/>
              </w:rPr>
              <w:t>BAJA DE DERECHOS Y OBLIGACIONES</w:t>
            </w:r>
          </w:p>
          <w:p w:rsidR="000E1F32" w:rsidRPr="00407A34" w:rsidRDefault="001D0919" w:rsidP="00B364EB">
            <w:pPr>
              <w:keepLines/>
              <w:spacing w:before="120" w:after="120"/>
              <w:rPr>
                <w:rFonts w:ascii="Arial" w:hAnsi="Arial" w:cs="Arial"/>
                <w:sz w:val="20"/>
              </w:rPr>
            </w:pPr>
            <w:r>
              <w:rPr>
                <w:rFonts w:ascii="Arial" w:hAnsi="Arial" w:cs="Arial"/>
                <w:b/>
                <w:sz w:val="20"/>
              </w:rPr>
              <w:t xml:space="preserve">               </w:t>
            </w:r>
            <w:r w:rsidR="000E1F32" w:rsidRPr="000E1F32">
              <w:rPr>
                <w:rFonts w:ascii="Arial" w:hAnsi="Arial" w:cs="Arial"/>
                <w:sz w:val="20"/>
              </w:rPr>
              <w:t xml:space="preserve">Corresponde al órgano que tiene </w:t>
            </w:r>
            <w:smartTag w:uri="urn:schemas-microsoft-com:office:smarttags" w:element="PersonName">
              <w:smartTagPr>
                <w:attr w:name="ProductID" w:val="LA COMPETENCIA DE APROBACIￓN"/>
              </w:smartTagPr>
              <w:r w:rsidR="000E1F32" w:rsidRPr="000E1F32">
                <w:rPr>
                  <w:rFonts w:ascii="Arial" w:hAnsi="Arial" w:cs="Arial"/>
                  <w:sz w:val="20"/>
                </w:rPr>
                <w:t>la competencia de aprobación</w:t>
              </w:r>
            </w:smartTag>
            <w:r w:rsidR="000E1F32" w:rsidRPr="000E1F32">
              <w:rPr>
                <w:rFonts w:ascii="Arial" w:hAnsi="Arial" w:cs="Arial"/>
                <w:sz w:val="20"/>
              </w:rPr>
              <w:t xml:space="preserve"> de los derechos y obligaciones, tanto de presupuesto corriente como de ejercicio cerrado, </w:t>
            </w:r>
            <w:smartTag w:uri="urn:schemas-microsoft-com:office:smarttags" w:element="PersonName">
              <w:smartTagPr>
                <w:attr w:name="ProductID" w:val="LA ANULACIￓN DE DICHOS"/>
              </w:smartTagPr>
              <w:r w:rsidR="000E1F32" w:rsidRPr="000E1F32">
                <w:rPr>
                  <w:rFonts w:ascii="Arial" w:hAnsi="Arial" w:cs="Arial"/>
                  <w:sz w:val="20"/>
                </w:rPr>
                <w:t>la anulación de dichos</w:t>
              </w:r>
            </w:smartTag>
            <w:r w:rsidR="000E1F32" w:rsidRPr="000E1F32">
              <w:rPr>
                <w:rFonts w:ascii="Arial" w:hAnsi="Arial" w:cs="Arial"/>
                <w:sz w:val="20"/>
              </w:rPr>
              <w:t xml:space="preserve"> derechos u obligaciones. A excepción de </w:t>
            </w:r>
            <w:smartTag w:uri="urn:schemas-microsoft-com:office:smarttags" w:element="PersonName">
              <w:smartTagPr>
                <w:attr w:name="ProductID" w:val="LA PRESCRIPCIￓN QUE CORRESPONDE"/>
              </w:smartTagPr>
              <w:r w:rsidR="000E1F32" w:rsidRPr="000E1F32">
                <w:rPr>
                  <w:rFonts w:ascii="Arial" w:hAnsi="Arial" w:cs="Arial"/>
                  <w:sz w:val="20"/>
                </w:rPr>
                <w:t>la prescripción que corresponde</w:t>
              </w:r>
            </w:smartTag>
            <w:r w:rsidR="000E1F32" w:rsidRPr="000E1F32">
              <w:rPr>
                <w:rFonts w:ascii="Arial" w:hAnsi="Arial" w:cs="Arial"/>
                <w:sz w:val="20"/>
              </w:rPr>
              <w:t xml:space="preserve"> </w:t>
            </w:r>
            <w:smartTag w:uri="urn:schemas-microsoft-com:office:smarttags" w:element="PersonName">
              <w:smartTagPr>
                <w:attr w:name="ProductID" w:val="LA APROBACIￓN DE LA"/>
              </w:smartTagPr>
              <w:r w:rsidR="000E1F32" w:rsidRPr="000E1F32">
                <w:rPr>
                  <w:rFonts w:ascii="Arial" w:hAnsi="Arial" w:cs="Arial"/>
                  <w:sz w:val="20"/>
                </w:rPr>
                <w:t>la aprobación de la</w:t>
              </w:r>
            </w:smartTag>
            <w:r w:rsidR="000E1F32" w:rsidRPr="000E1F32">
              <w:rPr>
                <w:rFonts w:ascii="Arial" w:hAnsi="Arial" w:cs="Arial"/>
                <w:sz w:val="20"/>
              </w:rPr>
              <w:t xml:space="preserve"> declaración de prescripción de derechos y obligaciones al Presidente del CIATF, previo sometimiento del expediente, en su caso, a información pública y publicación en el Boletín Oficial de la Provincia, </w:t>
            </w:r>
            <w:r w:rsidR="000E1F32">
              <w:rPr>
                <w:rFonts w:ascii="Arial" w:hAnsi="Arial" w:cs="Arial"/>
                <w:sz w:val="20"/>
              </w:rPr>
              <w:t xml:space="preserve">dándose cuenta a </w:t>
            </w:r>
            <w:smartTag w:uri="urn:schemas-microsoft-com:office:smarttags" w:element="PersonName">
              <w:smartTagPr>
                <w:attr w:name="ProductID" w:val="la Junta"/>
              </w:smartTagPr>
              <w:r w:rsidR="000E1F32">
                <w:rPr>
                  <w:rFonts w:ascii="Arial" w:hAnsi="Arial" w:cs="Arial"/>
                  <w:sz w:val="20"/>
                </w:rPr>
                <w:t>la Junta</w:t>
              </w:r>
            </w:smartTag>
            <w:r w:rsidR="000E1F32">
              <w:rPr>
                <w:rFonts w:ascii="Arial" w:hAnsi="Arial" w:cs="Arial"/>
                <w:sz w:val="20"/>
              </w:rPr>
              <w:t xml:space="preserve"> de </w:t>
            </w:r>
            <w:r w:rsidR="000E1F32">
              <w:rPr>
                <w:rFonts w:ascii="Arial" w:hAnsi="Arial" w:cs="Arial"/>
                <w:sz w:val="20"/>
              </w:rPr>
              <w:lastRenderedPageBreak/>
              <w:t>Gobierno para su conocimiento</w:t>
            </w:r>
            <w:r w:rsidR="00B364EB">
              <w:rPr>
                <w:rFonts w:ascii="Arial" w:hAnsi="Arial" w:cs="Arial"/>
                <w:sz w:val="20"/>
              </w:rPr>
              <w:t>.</w:t>
            </w:r>
          </w:p>
        </w:tc>
      </w:tr>
      <w:tr w:rsidR="000E0C2C" w:rsidRPr="00407A34" w:rsidTr="00CE01EA">
        <w:trPr>
          <w:trHeight w:val="503"/>
          <w:jc w:val="center"/>
        </w:trPr>
        <w:tc>
          <w:tcPr>
            <w:tcW w:w="9632" w:type="dxa"/>
            <w:shd w:val="clear" w:color="auto" w:fill="auto"/>
            <w:vAlign w:val="center"/>
          </w:tcPr>
          <w:p w:rsidR="000E0C2C" w:rsidRPr="00407A34" w:rsidRDefault="000E0C2C" w:rsidP="00033A18">
            <w:pPr>
              <w:keepLines/>
              <w:spacing w:before="240"/>
              <w:jc w:val="center"/>
              <w:rPr>
                <w:rFonts w:ascii="Arial" w:hAnsi="Arial" w:cs="Arial"/>
                <w:b/>
                <w:szCs w:val="22"/>
              </w:rPr>
            </w:pPr>
            <w:r w:rsidRPr="00407A34">
              <w:rPr>
                <w:rFonts w:ascii="Arial" w:hAnsi="Arial" w:cs="Arial"/>
                <w:b/>
                <w:szCs w:val="22"/>
              </w:rPr>
              <w:lastRenderedPageBreak/>
              <w:t>CAPÍTULO III.- LIQUIDACIÓN DEL PRESUPUESTO</w:t>
            </w:r>
          </w:p>
          <w:p w:rsidR="00033A18" w:rsidRPr="00407A34" w:rsidRDefault="00033A18" w:rsidP="00033A18">
            <w:pPr>
              <w:keepLines/>
              <w:jc w:val="center"/>
              <w:rPr>
                <w:rFonts w:ascii="Arial" w:hAnsi="Arial" w:cs="Arial"/>
                <w:b/>
                <w:szCs w:val="22"/>
              </w:rPr>
            </w:pPr>
          </w:p>
        </w:tc>
      </w:tr>
      <w:tr w:rsidR="000E0C2C" w:rsidRPr="00407A34" w:rsidTr="00CE01EA">
        <w:trPr>
          <w:jc w:val="center"/>
        </w:trPr>
        <w:tc>
          <w:tcPr>
            <w:tcW w:w="9632" w:type="dxa"/>
            <w:shd w:val="clear" w:color="auto" w:fill="auto"/>
          </w:tcPr>
          <w:p w:rsidR="000E0C2C" w:rsidRPr="00407A34" w:rsidRDefault="005247EE" w:rsidP="00270D2E">
            <w:pPr>
              <w:keepLines/>
              <w:rPr>
                <w:rFonts w:ascii="Arial" w:hAnsi="Arial" w:cs="Arial"/>
                <w:b/>
                <w:sz w:val="20"/>
              </w:rPr>
            </w:pPr>
            <w:r>
              <w:rPr>
                <w:rFonts w:ascii="Arial" w:hAnsi="Arial" w:cs="Arial"/>
                <w:b/>
                <w:sz w:val="20"/>
              </w:rPr>
              <w:t>Base 4</w:t>
            </w:r>
            <w:r w:rsidR="00E71CDA">
              <w:rPr>
                <w:rFonts w:ascii="Arial" w:hAnsi="Arial" w:cs="Arial"/>
                <w:b/>
                <w:sz w:val="20"/>
              </w:rPr>
              <w:t>8</w:t>
            </w:r>
            <w:r w:rsidR="000E0C2C" w:rsidRPr="00407A34">
              <w:rPr>
                <w:rFonts w:ascii="Arial" w:hAnsi="Arial" w:cs="Arial"/>
                <w:b/>
                <w:sz w:val="20"/>
              </w:rPr>
              <w:t>. DEL ESTADO DE GASTOS</w:t>
            </w:r>
          </w:p>
          <w:p w:rsidR="000E0C2C" w:rsidRPr="00407A34" w:rsidRDefault="000E0C2C" w:rsidP="00C5796F">
            <w:pPr>
              <w:keepLines/>
              <w:numPr>
                <w:ilvl w:val="0"/>
                <w:numId w:val="43"/>
              </w:numPr>
              <w:tabs>
                <w:tab w:val="clear" w:pos="2160"/>
              </w:tabs>
              <w:spacing w:before="120" w:after="120"/>
              <w:ind w:left="198" w:hanging="198"/>
              <w:rPr>
                <w:rFonts w:ascii="Arial" w:hAnsi="Arial" w:cs="Arial"/>
                <w:sz w:val="20"/>
              </w:rPr>
            </w:pPr>
            <w:r w:rsidRPr="00407A34">
              <w:rPr>
                <w:rFonts w:ascii="Arial" w:hAnsi="Arial" w:cs="Arial"/>
                <w:sz w:val="20"/>
              </w:rPr>
              <w:t xml:space="preserve">Al final del ejercicio se habrá de verificar por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que todos los acuerdos que implican un reconocimiento de la obligación han tenido su reflejo contable en fase “O”.</w:t>
            </w:r>
          </w:p>
          <w:p w:rsidR="000E0C2C" w:rsidRPr="00407A34" w:rsidRDefault="000E0C2C" w:rsidP="00C5796F">
            <w:pPr>
              <w:keepLines/>
              <w:numPr>
                <w:ilvl w:val="0"/>
                <w:numId w:val="43"/>
              </w:numPr>
              <w:tabs>
                <w:tab w:val="clear" w:pos="2160"/>
              </w:tabs>
              <w:spacing w:before="120" w:after="120"/>
              <w:ind w:left="198" w:hanging="198"/>
              <w:rPr>
                <w:rFonts w:ascii="Arial" w:hAnsi="Arial" w:cs="Arial"/>
                <w:sz w:val="20"/>
              </w:rPr>
            </w:pPr>
            <w:r w:rsidRPr="00407A34">
              <w:rPr>
                <w:rFonts w:ascii="Arial" w:hAnsi="Arial" w:cs="Arial"/>
                <w:sz w:val="20"/>
              </w:rPr>
              <w:t>Se considera que existe reflejo contable cuando se cumplen las condiciones establecidas en la base 26ª para cada capítulo de gastos.</w:t>
            </w:r>
          </w:p>
          <w:p w:rsidR="000E0C2C" w:rsidRPr="00407A34" w:rsidRDefault="000E0C2C" w:rsidP="00C5796F">
            <w:pPr>
              <w:keepLines/>
              <w:numPr>
                <w:ilvl w:val="0"/>
                <w:numId w:val="43"/>
              </w:numPr>
              <w:tabs>
                <w:tab w:val="clear" w:pos="2160"/>
              </w:tabs>
              <w:spacing w:before="120" w:after="120"/>
              <w:ind w:left="198" w:hanging="198"/>
              <w:rPr>
                <w:rFonts w:ascii="Arial" w:hAnsi="Arial" w:cs="Arial"/>
                <w:sz w:val="20"/>
              </w:rPr>
            </w:pPr>
            <w:r w:rsidRPr="00407A34">
              <w:rPr>
                <w:rFonts w:ascii="Arial" w:hAnsi="Arial" w:cs="Arial"/>
                <w:sz w:val="20"/>
              </w:rPr>
              <w:t>Los créditos para gastos que el último día del ejercicio no estén afectados al cumplimiento de obligaciones reconocidas quedarán anulados</w:t>
            </w:r>
            <w:r w:rsidR="00F41C77">
              <w:rPr>
                <w:rFonts w:ascii="Arial" w:hAnsi="Arial" w:cs="Arial"/>
                <w:sz w:val="20"/>
              </w:rPr>
              <w:t xml:space="preserve"> atendiendo a </w:t>
            </w:r>
            <w:r w:rsidR="00744F10">
              <w:rPr>
                <w:rFonts w:ascii="Arial" w:hAnsi="Arial" w:cs="Arial"/>
                <w:sz w:val="20"/>
              </w:rPr>
              <w:t>las directrices</w:t>
            </w:r>
            <w:r w:rsidR="00F41C77">
              <w:rPr>
                <w:rFonts w:ascii="Arial" w:hAnsi="Arial" w:cs="Arial"/>
                <w:sz w:val="20"/>
              </w:rPr>
              <w:t xml:space="preserve"> aprobadas por el Consejo de Gobierno Insular el </w:t>
            </w:r>
            <w:r w:rsidR="00852FAE">
              <w:rPr>
                <w:rFonts w:ascii="Arial" w:hAnsi="Arial" w:cs="Arial"/>
                <w:sz w:val="20"/>
              </w:rPr>
              <w:t>1</w:t>
            </w:r>
            <w:r w:rsidR="0094621B">
              <w:rPr>
                <w:rFonts w:ascii="Arial" w:hAnsi="Arial" w:cs="Arial"/>
                <w:sz w:val="20"/>
              </w:rPr>
              <w:t>0</w:t>
            </w:r>
            <w:r w:rsidR="00852FAE">
              <w:rPr>
                <w:rFonts w:ascii="Arial" w:hAnsi="Arial" w:cs="Arial"/>
                <w:sz w:val="20"/>
              </w:rPr>
              <w:t xml:space="preserve"> </w:t>
            </w:r>
            <w:r w:rsidR="00F41C77">
              <w:rPr>
                <w:rFonts w:ascii="Arial" w:hAnsi="Arial" w:cs="Arial"/>
                <w:sz w:val="20"/>
              </w:rPr>
              <w:t>de octubre de 201</w:t>
            </w:r>
            <w:r w:rsidR="0094621B">
              <w:rPr>
                <w:rFonts w:ascii="Arial" w:hAnsi="Arial" w:cs="Arial"/>
                <w:sz w:val="20"/>
              </w:rPr>
              <w:t>7</w:t>
            </w:r>
            <w:r w:rsidR="00F41C77">
              <w:rPr>
                <w:rFonts w:ascii="Arial" w:hAnsi="Arial" w:cs="Arial"/>
                <w:sz w:val="20"/>
              </w:rPr>
              <w:t>.</w:t>
            </w:r>
          </w:p>
          <w:p w:rsidR="00033A18" w:rsidRPr="00407A34" w:rsidRDefault="00033A18" w:rsidP="00033A18">
            <w:pPr>
              <w:keepLines/>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5247EE" w:rsidP="00270D2E">
            <w:pPr>
              <w:keepLines/>
              <w:rPr>
                <w:rFonts w:ascii="Arial" w:hAnsi="Arial" w:cs="Arial"/>
                <w:b/>
                <w:sz w:val="20"/>
              </w:rPr>
            </w:pPr>
            <w:r>
              <w:rPr>
                <w:rFonts w:ascii="Arial" w:hAnsi="Arial" w:cs="Arial"/>
                <w:b/>
                <w:sz w:val="20"/>
              </w:rPr>
              <w:t>Base 4</w:t>
            </w:r>
            <w:r w:rsidR="00E71CDA">
              <w:rPr>
                <w:rFonts w:ascii="Arial" w:hAnsi="Arial" w:cs="Arial"/>
                <w:b/>
                <w:sz w:val="20"/>
              </w:rPr>
              <w:t>9</w:t>
            </w:r>
            <w:r w:rsidR="000E0C2C" w:rsidRPr="00407A34">
              <w:rPr>
                <w:rFonts w:ascii="Arial" w:hAnsi="Arial" w:cs="Arial"/>
                <w:b/>
                <w:sz w:val="20"/>
              </w:rPr>
              <w:t>. DEL ESTADO DE INGRESOS</w:t>
            </w:r>
          </w:p>
          <w:p w:rsidR="000E0C2C" w:rsidRPr="00407A34" w:rsidRDefault="000E0C2C" w:rsidP="00033A18">
            <w:pPr>
              <w:keepLines/>
              <w:spacing w:before="120"/>
              <w:ind w:firstLine="709"/>
              <w:rPr>
                <w:rFonts w:ascii="Arial" w:hAnsi="Arial" w:cs="Arial"/>
                <w:sz w:val="20"/>
              </w:rPr>
            </w:pPr>
            <w:r w:rsidRPr="00407A34">
              <w:rPr>
                <w:rFonts w:ascii="Arial" w:hAnsi="Arial" w:cs="Arial"/>
                <w:sz w:val="20"/>
              </w:rPr>
              <w:t xml:space="preserve">Se consideran ingresos liquidados a los reconocidos como tales según lo establecido en </w:t>
            </w:r>
            <w:smartTag w:uri="urn:schemas-microsoft-com:office:smarttags" w:element="PersonName">
              <w:smartTagPr>
                <w:attr w:name="ProductID" w:val="la Base"/>
              </w:smartTagPr>
              <w:r w:rsidRPr="00407A34">
                <w:rPr>
                  <w:rFonts w:ascii="Arial" w:hAnsi="Arial" w:cs="Arial"/>
                  <w:sz w:val="20"/>
                </w:rPr>
                <w:t>la Base</w:t>
              </w:r>
            </w:smartTag>
            <w:r w:rsidR="00E71CDA">
              <w:rPr>
                <w:rFonts w:ascii="Arial" w:hAnsi="Arial" w:cs="Arial"/>
                <w:sz w:val="20"/>
              </w:rPr>
              <w:t xml:space="preserve"> 40</w:t>
            </w:r>
            <w:r w:rsidRPr="00407A34">
              <w:rPr>
                <w:rFonts w:ascii="Arial" w:hAnsi="Arial" w:cs="Arial"/>
                <w:sz w:val="20"/>
              </w:rPr>
              <w:t>ª.</w:t>
            </w:r>
          </w:p>
          <w:p w:rsidR="00033A18" w:rsidRPr="00407A34" w:rsidRDefault="00033A18" w:rsidP="00033A18">
            <w:pPr>
              <w:keepLines/>
              <w:ind w:firstLine="709"/>
              <w:rPr>
                <w:rFonts w:ascii="Arial" w:hAnsi="Arial" w:cs="Arial"/>
                <w:sz w:val="20"/>
              </w:rPr>
            </w:pPr>
          </w:p>
        </w:tc>
      </w:tr>
      <w:tr w:rsidR="000E0C2C" w:rsidRPr="00407A34" w:rsidTr="00CE01EA">
        <w:trPr>
          <w:jc w:val="center"/>
        </w:trPr>
        <w:tc>
          <w:tcPr>
            <w:tcW w:w="9632" w:type="dxa"/>
            <w:shd w:val="clear" w:color="auto" w:fill="auto"/>
          </w:tcPr>
          <w:p w:rsidR="000E0C2C" w:rsidRPr="00407A34" w:rsidRDefault="00E71CDA" w:rsidP="00270D2E">
            <w:pPr>
              <w:keepLines/>
              <w:rPr>
                <w:rFonts w:ascii="Arial" w:hAnsi="Arial" w:cs="Arial"/>
                <w:b/>
                <w:sz w:val="20"/>
              </w:rPr>
            </w:pPr>
            <w:r>
              <w:rPr>
                <w:rFonts w:ascii="Arial" w:hAnsi="Arial" w:cs="Arial"/>
                <w:b/>
                <w:sz w:val="20"/>
              </w:rPr>
              <w:t>Base 50</w:t>
            </w:r>
            <w:r w:rsidR="000E0C2C" w:rsidRPr="00407A34">
              <w:rPr>
                <w:rFonts w:ascii="Arial" w:hAnsi="Arial" w:cs="Arial"/>
                <w:b/>
                <w:sz w:val="20"/>
              </w:rPr>
              <w:t>. DEL RESULTADO PRESUPUESTARIO</w:t>
            </w:r>
          </w:p>
          <w:p w:rsidR="000E0C2C" w:rsidRPr="00407A34" w:rsidRDefault="000E0C2C" w:rsidP="00C5796F">
            <w:pPr>
              <w:keepLines/>
              <w:numPr>
                <w:ilvl w:val="0"/>
                <w:numId w:val="31"/>
              </w:numPr>
              <w:tabs>
                <w:tab w:val="clear" w:pos="2160"/>
              </w:tabs>
              <w:spacing w:before="120" w:after="120"/>
              <w:ind w:left="198" w:hanging="198"/>
              <w:rPr>
                <w:rFonts w:ascii="Arial" w:hAnsi="Arial" w:cs="Arial"/>
                <w:sz w:val="20"/>
              </w:rPr>
            </w:pPr>
            <w:r w:rsidRPr="00407A34">
              <w:rPr>
                <w:rFonts w:ascii="Arial" w:hAnsi="Arial" w:cs="Arial"/>
                <w:sz w:val="20"/>
              </w:rPr>
              <w:t>El resultado presupuestario del ejercicio vendrá determinado por la diferencia entre los derechos presupuestarios liquidados netos y las obligaciones presupuestarias netas reconocidas durante el mismo periodo.</w:t>
            </w:r>
          </w:p>
          <w:p w:rsidR="000E0C2C" w:rsidRPr="00407A34" w:rsidRDefault="000E0C2C" w:rsidP="00C5796F">
            <w:pPr>
              <w:keepLines/>
              <w:numPr>
                <w:ilvl w:val="0"/>
                <w:numId w:val="31"/>
              </w:numPr>
              <w:tabs>
                <w:tab w:val="clear" w:pos="2160"/>
              </w:tabs>
              <w:spacing w:before="120" w:after="120"/>
              <w:ind w:left="198" w:hanging="198"/>
              <w:rPr>
                <w:rFonts w:ascii="Arial" w:hAnsi="Arial" w:cs="Arial"/>
                <w:sz w:val="20"/>
              </w:rPr>
            </w:pPr>
            <w:r w:rsidRPr="00407A34">
              <w:rPr>
                <w:rFonts w:ascii="Arial" w:hAnsi="Arial" w:cs="Arial"/>
                <w:sz w:val="20"/>
              </w:rPr>
              <w:t>El resultado presupuestario deberá en su caso ajustarse con arreglo a lo establecido en el artículo 97 del R</w:t>
            </w:r>
            <w:r w:rsidR="00C66D3D">
              <w:rPr>
                <w:rFonts w:ascii="Arial" w:hAnsi="Arial" w:cs="Arial"/>
                <w:sz w:val="20"/>
              </w:rPr>
              <w:t>.</w:t>
            </w:r>
            <w:r w:rsidRPr="00407A34">
              <w:rPr>
                <w:rFonts w:ascii="Arial" w:hAnsi="Arial" w:cs="Arial"/>
                <w:sz w:val="20"/>
              </w:rPr>
              <w:t>D</w:t>
            </w:r>
            <w:r w:rsidR="00C66D3D">
              <w:rPr>
                <w:rFonts w:ascii="Arial" w:hAnsi="Arial" w:cs="Arial"/>
                <w:sz w:val="20"/>
              </w:rPr>
              <w:t xml:space="preserve">. </w:t>
            </w:r>
            <w:r w:rsidRPr="00407A34">
              <w:rPr>
                <w:rFonts w:ascii="Arial" w:hAnsi="Arial" w:cs="Arial"/>
                <w:sz w:val="20"/>
              </w:rPr>
              <w:t>500</w:t>
            </w:r>
            <w:r w:rsidR="00C66D3D">
              <w:rPr>
                <w:rFonts w:ascii="Arial" w:hAnsi="Arial" w:cs="Arial"/>
                <w:sz w:val="20"/>
              </w:rPr>
              <w:t>/1990</w:t>
            </w:r>
            <w:r w:rsidRPr="00407A34">
              <w:rPr>
                <w:rFonts w:ascii="Arial" w:hAnsi="Arial" w:cs="Arial"/>
                <w:sz w:val="20"/>
              </w:rPr>
              <w:t>.</w:t>
            </w:r>
          </w:p>
          <w:p w:rsidR="000E0C2C" w:rsidRPr="00407A34" w:rsidRDefault="000E0C2C" w:rsidP="00C5796F">
            <w:pPr>
              <w:keepLines/>
              <w:numPr>
                <w:ilvl w:val="0"/>
                <w:numId w:val="31"/>
              </w:numPr>
              <w:tabs>
                <w:tab w:val="clear" w:pos="2160"/>
              </w:tabs>
              <w:spacing w:before="120" w:after="120"/>
              <w:ind w:left="198" w:hanging="198"/>
              <w:rPr>
                <w:rFonts w:ascii="Arial" w:hAnsi="Arial" w:cs="Arial"/>
                <w:sz w:val="20"/>
              </w:rPr>
            </w:pPr>
            <w:r w:rsidRPr="00407A34">
              <w:rPr>
                <w:rFonts w:ascii="Arial" w:hAnsi="Arial" w:cs="Arial"/>
                <w:sz w:val="20"/>
              </w:rPr>
              <w:t xml:space="preserve">A estos efectos, </w:t>
            </w:r>
            <w:smartTag w:uri="urn:schemas-microsoft-com:office:smarttags" w:element="PersonName">
              <w:smartTagPr>
                <w:attr w:name="ProductID" w:val="la Intervenci￳n Delegada"/>
              </w:smartTagPr>
              <w:r w:rsidRPr="00407A34">
                <w:rPr>
                  <w:rFonts w:ascii="Arial" w:hAnsi="Arial" w:cs="Arial"/>
                  <w:sz w:val="20"/>
                </w:rPr>
                <w:t>la Intervención Delegada</w:t>
              </w:r>
            </w:smartTag>
            <w:r w:rsidRPr="00407A34">
              <w:rPr>
                <w:rFonts w:ascii="Arial" w:hAnsi="Arial" w:cs="Arial"/>
                <w:sz w:val="20"/>
              </w:rPr>
              <w:t xml:space="preserve"> deberá elaborar un Estado comprensivo de aquellos créditos de gastos afectados por ingresos específicos y que presentan una diferencia de financiación, así como de las obligaciones financiadas con remanentes de Tesorería.</w:t>
            </w:r>
          </w:p>
          <w:p w:rsidR="009A47A2" w:rsidRPr="00407A34" w:rsidRDefault="009A47A2" w:rsidP="00033A18">
            <w:pPr>
              <w:keepLines/>
              <w:rPr>
                <w:rFonts w:ascii="Arial" w:hAnsi="Arial" w:cs="Arial"/>
                <w:sz w:val="20"/>
              </w:rPr>
            </w:pPr>
          </w:p>
        </w:tc>
      </w:tr>
      <w:tr w:rsidR="000E0C2C" w:rsidRPr="00407A34" w:rsidTr="00CE01EA">
        <w:trPr>
          <w:jc w:val="center"/>
        </w:trPr>
        <w:tc>
          <w:tcPr>
            <w:tcW w:w="9632" w:type="dxa"/>
            <w:shd w:val="clear" w:color="auto" w:fill="auto"/>
            <w:vAlign w:val="center"/>
          </w:tcPr>
          <w:p w:rsidR="000E0C2C" w:rsidRPr="00407A34" w:rsidRDefault="00E71CDA" w:rsidP="00270D2E">
            <w:pPr>
              <w:keepLines/>
              <w:rPr>
                <w:rFonts w:ascii="Arial" w:hAnsi="Arial" w:cs="Arial"/>
                <w:b/>
                <w:sz w:val="20"/>
              </w:rPr>
            </w:pPr>
            <w:r>
              <w:rPr>
                <w:rFonts w:ascii="Arial" w:hAnsi="Arial" w:cs="Arial"/>
                <w:b/>
                <w:sz w:val="20"/>
              </w:rPr>
              <w:t>Base 51</w:t>
            </w:r>
            <w:r w:rsidR="000E0C2C" w:rsidRPr="00407A34">
              <w:rPr>
                <w:rFonts w:ascii="Arial" w:hAnsi="Arial" w:cs="Arial"/>
                <w:b/>
                <w:sz w:val="20"/>
              </w:rPr>
              <w:t>. DE LOS REMANENTES DE CRÉDITO</w:t>
            </w:r>
          </w:p>
          <w:p w:rsidR="000E0C2C" w:rsidRPr="00407A34" w:rsidRDefault="000E0C2C" w:rsidP="00C5796F">
            <w:pPr>
              <w:keepLines/>
              <w:numPr>
                <w:ilvl w:val="0"/>
                <w:numId w:val="32"/>
              </w:numPr>
              <w:tabs>
                <w:tab w:val="clear" w:pos="2160"/>
              </w:tabs>
              <w:spacing w:before="120" w:after="120"/>
              <w:ind w:left="198" w:hanging="198"/>
              <w:rPr>
                <w:rFonts w:ascii="Arial" w:hAnsi="Arial" w:cs="Arial"/>
                <w:sz w:val="20"/>
              </w:rPr>
            </w:pPr>
            <w:r w:rsidRPr="00407A34">
              <w:rPr>
                <w:rFonts w:ascii="Arial" w:hAnsi="Arial" w:cs="Arial"/>
                <w:sz w:val="20"/>
              </w:rPr>
              <w:t>Constituyen el remanente de crédito todos aquellos saldos de créditos definitivos no afectados al cumplimiento de obligaciones reconocidas.</w:t>
            </w:r>
          </w:p>
          <w:p w:rsidR="000E0C2C" w:rsidRPr="00407A34" w:rsidRDefault="000E0C2C" w:rsidP="00C5796F">
            <w:pPr>
              <w:keepLines/>
              <w:numPr>
                <w:ilvl w:val="0"/>
                <w:numId w:val="32"/>
              </w:numPr>
              <w:tabs>
                <w:tab w:val="clear" w:pos="2160"/>
              </w:tabs>
              <w:spacing w:before="120" w:after="120"/>
              <w:ind w:left="198" w:hanging="198"/>
              <w:rPr>
                <w:rFonts w:ascii="Arial" w:hAnsi="Arial" w:cs="Arial"/>
                <w:sz w:val="20"/>
              </w:rPr>
            </w:pPr>
            <w:r w:rsidRPr="00407A34">
              <w:rPr>
                <w:rFonts w:ascii="Arial" w:hAnsi="Arial" w:cs="Arial"/>
                <w:sz w:val="20"/>
              </w:rPr>
              <w:t>A los efectos del cálculo del remanente de crédito del ejercicio que se cierra, el Departamento de Gestión Económica elaborará un estado comprensivo de los saldos de disposiciones, de autorizaciones y de créditos, distinguiendo en función de los créditos a que se refiere el artículo 182 de</w:t>
            </w:r>
            <w:r w:rsidR="00C66D3D">
              <w:rPr>
                <w:rFonts w:ascii="Arial" w:hAnsi="Arial" w:cs="Arial"/>
                <w:sz w:val="20"/>
              </w:rPr>
              <w:t>l RDLeg. 2/2004, de 5 de marzo, por el que se aprueba el Texto Refundido de</w:t>
            </w:r>
            <w:r w:rsidRPr="00407A34">
              <w:rPr>
                <w:rFonts w:ascii="Arial" w:hAnsi="Arial" w:cs="Arial"/>
                <w:sz w:val="20"/>
              </w:rPr>
              <w:t xml:space="preserve"> </w:t>
            </w:r>
            <w:smartTag w:uri="urn:schemas-microsoft-com:office:smarttags" w:element="PersonName">
              <w:smartTagPr>
                <w:attr w:name="ProductID" w:val="la LRHL"/>
              </w:smartTagPr>
              <w:r w:rsidRPr="00407A34">
                <w:rPr>
                  <w:rFonts w:ascii="Arial" w:hAnsi="Arial" w:cs="Arial"/>
                  <w:sz w:val="20"/>
                </w:rPr>
                <w:t>la LRHL</w:t>
              </w:r>
            </w:smartTag>
            <w:r w:rsidRPr="00407A34">
              <w:rPr>
                <w:rFonts w:ascii="Arial" w:hAnsi="Arial" w:cs="Arial"/>
                <w:sz w:val="20"/>
              </w:rPr>
              <w:t xml:space="preserve"> y a los efectos que éste establece.</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Integrarán los remanentes de crédito los siguientes componentes:</w:t>
            </w:r>
          </w:p>
          <w:p w:rsidR="000E0C2C" w:rsidRPr="00407A34" w:rsidRDefault="000E0C2C" w:rsidP="00C5796F">
            <w:pPr>
              <w:keepLines/>
              <w:numPr>
                <w:ilvl w:val="0"/>
                <w:numId w:val="13"/>
              </w:numPr>
              <w:tabs>
                <w:tab w:val="clear" w:pos="720"/>
              </w:tabs>
              <w:ind w:left="420" w:hanging="210"/>
              <w:rPr>
                <w:rFonts w:ascii="Arial" w:hAnsi="Arial" w:cs="Arial"/>
                <w:sz w:val="20"/>
              </w:rPr>
            </w:pPr>
            <w:r w:rsidRPr="00407A34">
              <w:rPr>
                <w:rFonts w:ascii="Arial" w:hAnsi="Arial" w:cs="Arial"/>
                <w:sz w:val="20"/>
              </w:rPr>
              <w:t>Los saldos de disposiciones (la diferencia entre gastos comprometidos y obligaciones reconocidas).</w:t>
            </w:r>
          </w:p>
          <w:p w:rsidR="000E0C2C" w:rsidRPr="00407A34" w:rsidRDefault="000E0C2C" w:rsidP="00C5796F">
            <w:pPr>
              <w:keepLines/>
              <w:numPr>
                <w:ilvl w:val="0"/>
                <w:numId w:val="13"/>
              </w:numPr>
              <w:tabs>
                <w:tab w:val="clear" w:pos="720"/>
              </w:tabs>
              <w:ind w:left="420" w:hanging="210"/>
              <w:rPr>
                <w:rFonts w:ascii="Arial" w:hAnsi="Arial" w:cs="Arial"/>
                <w:sz w:val="20"/>
              </w:rPr>
            </w:pPr>
            <w:r w:rsidRPr="00407A34">
              <w:rPr>
                <w:rFonts w:ascii="Arial" w:hAnsi="Arial" w:cs="Arial"/>
                <w:sz w:val="20"/>
              </w:rPr>
              <w:t>Los saldos de autorizaciones (diferencia entre gastos autorizados y comprometidos).</w:t>
            </w:r>
          </w:p>
          <w:p w:rsidR="000E0C2C" w:rsidRPr="00407A34" w:rsidRDefault="000E0C2C" w:rsidP="00C5796F">
            <w:pPr>
              <w:keepLines/>
              <w:numPr>
                <w:ilvl w:val="0"/>
                <w:numId w:val="13"/>
              </w:numPr>
              <w:tabs>
                <w:tab w:val="clear" w:pos="720"/>
              </w:tabs>
              <w:spacing w:after="120"/>
              <w:ind w:left="420" w:hanging="210"/>
              <w:rPr>
                <w:rFonts w:ascii="Arial" w:hAnsi="Arial" w:cs="Arial"/>
                <w:sz w:val="20"/>
              </w:rPr>
            </w:pPr>
            <w:r w:rsidRPr="00407A34">
              <w:rPr>
                <w:rFonts w:ascii="Arial" w:hAnsi="Arial" w:cs="Arial"/>
                <w:sz w:val="20"/>
              </w:rPr>
              <w:t>Los saldos de crédito (suma de los créditos no disponibles y créditos retenidos pendientes de utilizar).</w:t>
            </w:r>
          </w:p>
          <w:p w:rsidR="000E0C2C" w:rsidRPr="00407A34" w:rsidRDefault="000E0C2C" w:rsidP="00270D2E">
            <w:pPr>
              <w:keepLines/>
              <w:spacing w:before="120" w:after="120"/>
              <w:ind w:left="198"/>
              <w:rPr>
                <w:rFonts w:ascii="Arial" w:hAnsi="Arial" w:cs="Arial"/>
                <w:sz w:val="20"/>
              </w:rPr>
            </w:pPr>
            <w:r w:rsidRPr="00407A34">
              <w:rPr>
                <w:rFonts w:ascii="Arial" w:hAnsi="Arial" w:cs="Arial"/>
                <w:sz w:val="20"/>
              </w:rPr>
              <w:t xml:space="preserve">Dicho “estado” será remitido a </w:t>
            </w:r>
            <w:smartTag w:uri="urn:schemas-microsoft-com:office:smarttags" w:element="PersonName">
              <w:smartTagPr>
                <w:attr w:name="ProductID" w:val="la Unidad Administrativa"/>
              </w:smartTagPr>
              <w:smartTag w:uri="urn:schemas-microsoft-com:office:smarttags" w:element="PersonName">
                <w:smartTagPr>
                  <w:attr w:name="ProductID" w:val="la Intervenci￳n"/>
                </w:smartTagPr>
                <w:r w:rsidRPr="00407A34">
                  <w:rPr>
                    <w:rFonts w:ascii="Arial" w:hAnsi="Arial" w:cs="Arial"/>
                    <w:sz w:val="20"/>
                  </w:rPr>
                  <w:t>la Intervención</w:t>
                </w:r>
              </w:smartTag>
              <w:r w:rsidRPr="00407A34">
                <w:rPr>
                  <w:rFonts w:ascii="Arial" w:hAnsi="Arial" w:cs="Arial"/>
                  <w:sz w:val="20"/>
                </w:rPr>
                <w:t xml:space="preserve"> Delegada</w:t>
              </w:r>
            </w:smartTag>
            <w:r w:rsidRPr="00407A34">
              <w:rPr>
                <w:rFonts w:ascii="Arial" w:hAnsi="Arial" w:cs="Arial"/>
                <w:sz w:val="20"/>
              </w:rPr>
              <w:t xml:space="preserve"> para su fiscalización.</w:t>
            </w:r>
          </w:p>
          <w:p w:rsidR="00FE2D7E" w:rsidRDefault="00B778DA" w:rsidP="00C5796F">
            <w:pPr>
              <w:keepLines/>
              <w:numPr>
                <w:ilvl w:val="0"/>
                <w:numId w:val="32"/>
              </w:numPr>
              <w:tabs>
                <w:tab w:val="clear" w:pos="2160"/>
              </w:tabs>
              <w:spacing w:before="120" w:after="120"/>
              <w:ind w:left="198" w:hanging="198"/>
              <w:rPr>
                <w:rFonts w:ascii="Arial" w:hAnsi="Arial" w:cs="Arial"/>
                <w:sz w:val="20"/>
              </w:rPr>
            </w:pPr>
            <w:r>
              <w:rPr>
                <w:rFonts w:ascii="Arial" w:hAnsi="Arial" w:cs="Arial"/>
                <w:sz w:val="20"/>
              </w:rPr>
              <w:t>Aquellos</w:t>
            </w:r>
            <w:r w:rsidR="000E0C2C" w:rsidRPr="00407A34">
              <w:rPr>
                <w:rFonts w:ascii="Arial" w:hAnsi="Arial" w:cs="Arial"/>
                <w:sz w:val="20"/>
              </w:rPr>
              <w:t xml:space="preserve"> remanentes de crédito</w:t>
            </w:r>
            <w:r>
              <w:rPr>
                <w:rFonts w:ascii="Arial" w:hAnsi="Arial" w:cs="Arial"/>
                <w:sz w:val="20"/>
              </w:rPr>
              <w:t>, que no correspondan a ingresos afectados,</w:t>
            </w:r>
            <w:r w:rsidR="000E0C2C" w:rsidRPr="00407A34">
              <w:rPr>
                <w:rFonts w:ascii="Arial" w:hAnsi="Arial" w:cs="Arial"/>
                <w:sz w:val="20"/>
              </w:rPr>
              <w:t xml:space="preserve"> </w:t>
            </w:r>
            <w:r>
              <w:rPr>
                <w:rFonts w:ascii="Arial" w:hAnsi="Arial" w:cs="Arial"/>
                <w:sz w:val="20"/>
              </w:rPr>
              <w:t>serán</w:t>
            </w:r>
            <w:r w:rsidR="000E0C2C" w:rsidRPr="00407A34">
              <w:rPr>
                <w:rFonts w:ascii="Arial" w:hAnsi="Arial" w:cs="Arial"/>
                <w:sz w:val="20"/>
              </w:rPr>
              <w:t xml:space="preserve"> anulados el último </w:t>
            </w:r>
            <w:r w:rsidR="000E0C2C" w:rsidRPr="00407A34">
              <w:rPr>
                <w:rFonts w:ascii="Arial" w:hAnsi="Arial" w:cs="Arial"/>
                <w:sz w:val="20"/>
              </w:rPr>
              <w:lastRenderedPageBreak/>
              <w:t xml:space="preserve">día del ejercicio, </w:t>
            </w:r>
            <w:r w:rsidR="00FE2D7E">
              <w:rPr>
                <w:rFonts w:ascii="Arial" w:hAnsi="Arial" w:cs="Arial"/>
                <w:sz w:val="20"/>
              </w:rPr>
              <w:t>atendiendo a la</w:t>
            </w:r>
            <w:r w:rsidR="00032D9C">
              <w:rPr>
                <w:rFonts w:ascii="Arial" w:hAnsi="Arial" w:cs="Arial"/>
                <w:sz w:val="20"/>
              </w:rPr>
              <w:t>s</w:t>
            </w:r>
            <w:r w:rsidR="00FE2D7E">
              <w:rPr>
                <w:rFonts w:ascii="Arial" w:hAnsi="Arial" w:cs="Arial"/>
                <w:sz w:val="20"/>
              </w:rPr>
              <w:t xml:space="preserve"> directrices aprobadas por el Consejo de Gobierno Insular el </w:t>
            </w:r>
            <w:r>
              <w:rPr>
                <w:rFonts w:ascii="Arial" w:hAnsi="Arial" w:cs="Arial"/>
                <w:sz w:val="20"/>
              </w:rPr>
              <w:t>1</w:t>
            </w:r>
            <w:r w:rsidR="0094621B">
              <w:rPr>
                <w:rFonts w:ascii="Arial" w:hAnsi="Arial" w:cs="Arial"/>
                <w:sz w:val="20"/>
              </w:rPr>
              <w:t>0</w:t>
            </w:r>
            <w:r w:rsidR="00FE2D7E">
              <w:rPr>
                <w:rFonts w:ascii="Arial" w:hAnsi="Arial" w:cs="Arial"/>
                <w:sz w:val="20"/>
              </w:rPr>
              <w:t xml:space="preserve"> de octubre de 201</w:t>
            </w:r>
            <w:r w:rsidR="0094621B">
              <w:rPr>
                <w:rFonts w:ascii="Arial" w:hAnsi="Arial" w:cs="Arial"/>
                <w:sz w:val="20"/>
              </w:rPr>
              <w:t>7</w:t>
            </w:r>
            <w:r w:rsidR="00FE2D7E">
              <w:rPr>
                <w:rFonts w:ascii="Arial" w:hAnsi="Arial" w:cs="Arial"/>
                <w:sz w:val="20"/>
              </w:rPr>
              <w:t>.</w:t>
            </w:r>
          </w:p>
          <w:p w:rsidR="00C211D7" w:rsidRPr="00D060EF" w:rsidRDefault="00C211D7" w:rsidP="00C5796F">
            <w:pPr>
              <w:keepLines/>
              <w:numPr>
                <w:ilvl w:val="0"/>
                <w:numId w:val="32"/>
              </w:numPr>
              <w:tabs>
                <w:tab w:val="clear" w:pos="2160"/>
              </w:tabs>
              <w:spacing w:before="120" w:after="120"/>
              <w:ind w:left="198" w:hanging="198"/>
              <w:rPr>
                <w:rFonts w:ascii="Arial" w:hAnsi="Arial" w:cs="Arial"/>
                <w:sz w:val="20"/>
              </w:rPr>
            </w:pPr>
            <w:r w:rsidRPr="00D060EF">
              <w:rPr>
                <w:rFonts w:ascii="Arial" w:hAnsi="Arial" w:cs="Arial"/>
                <w:sz w:val="20"/>
              </w:rPr>
              <w:t>La aprobación de la modificación será ejecutiva, en cualquier caso, desde el momento en que se haya adoptado la resolución correspondiente.</w:t>
            </w:r>
          </w:p>
          <w:p w:rsidR="00033A18" w:rsidRPr="00407A34" w:rsidRDefault="00033A18" w:rsidP="00033A18">
            <w:pPr>
              <w:keepLines/>
              <w:rPr>
                <w:rFonts w:ascii="Arial" w:hAnsi="Arial" w:cs="Arial"/>
                <w:sz w:val="20"/>
              </w:rPr>
            </w:pPr>
          </w:p>
        </w:tc>
      </w:tr>
      <w:tr w:rsidR="000E0C2C" w:rsidRPr="00E77AAC" w:rsidTr="00CE01EA">
        <w:trPr>
          <w:jc w:val="center"/>
        </w:trPr>
        <w:tc>
          <w:tcPr>
            <w:tcW w:w="9632" w:type="dxa"/>
            <w:shd w:val="clear" w:color="auto" w:fill="auto"/>
          </w:tcPr>
          <w:p w:rsidR="000E0C2C" w:rsidRPr="00E77AAC" w:rsidRDefault="00E71CDA" w:rsidP="00270D2E">
            <w:pPr>
              <w:keepLines/>
              <w:rPr>
                <w:rFonts w:ascii="Arial" w:hAnsi="Arial" w:cs="Arial"/>
                <w:b/>
                <w:sz w:val="20"/>
              </w:rPr>
            </w:pPr>
            <w:r w:rsidRPr="00E77AAC">
              <w:rPr>
                <w:rFonts w:ascii="Arial" w:hAnsi="Arial" w:cs="Arial"/>
                <w:b/>
                <w:sz w:val="20"/>
              </w:rPr>
              <w:lastRenderedPageBreak/>
              <w:t>Base 52</w:t>
            </w:r>
            <w:r w:rsidR="001565B6" w:rsidRPr="00E77AAC">
              <w:rPr>
                <w:rFonts w:ascii="Arial" w:hAnsi="Arial" w:cs="Arial"/>
                <w:b/>
                <w:sz w:val="20"/>
              </w:rPr>
              <w:t>.</w:t>
            </w:r>
            <w:r w:rsidR="000E0C2C" w:rsidRPr="00E77AAC">
              <w:rPr>
                <w:rFonts w:ascii="Arial" w:hAnsi="Arial" w:cs="Arial"/>
                <w:b/>
                <w:sz w:val="20"/>
              </w:rPr>
              <w:t xml:space="preserve"> DEL REMANENTE DE TESORERÍA</w:t>
            </w:r>
          </w:p>
          <w:p w:rsidR="000E0C2C" w:rsidRPr="00E77AAC" w:rsidRDefault="000E0C2C" w:rsidP="00C5796F">
            <w:pPr>
              <w:keepLines/>
              <w:numPr>
                <w:ilvl w:val="0"/>
                <w:numId w:val="33"/>
              </w:numPr>
              <w:tabs>
                <w:tab w:val="clear" w:pos="2160"/>
              </w:tabs>
              <w:spacing w:before="120" w:after="120"/>
              <w:ind w:left="198" w:hanging="198"/>
              <w:rPr>
                <w:rFonts w:ascii="Arial" w:hAnsi="Arial" w:cs="Arial"/>
                <w:sz w:val="20"/>
              </w:rPr>
            </w:pPr>
            <w:r w:rsidRPr="00E77AAC">
              <w:rPr>
                <w:rFonts w:ascii="Arial" w:hAnsi="Arial" w:cs="Arial"/>
                <w:sz w:val="20"/>
              </w:rPr>
              <w:t>El remanente de Tesorería estará formado por los derechos pendientes de cobro y los fondos liquidados una vez deducidas:</w:t>
            </w:r>
          </w:p>
          <w:p w:rsidR="000E0C2C" w:rsidRPr="00E77AAC" w:rsidRDefault="000E0C2C" w:rsidP="00C5796F">
            <w:pPr>
              <w:keepLines/>
              <w:numPr>
                <w:ilvl w:val="0"/>
                <w:numId w:val="34"/>
              </w:numPr>
              <w:tabs>
                <w:tab w:val="clear" w:pos="720"/>
              </w:tabs>
              <w:ind w:left="420" w:hanging="210"/>
              <w:rPr>
                <w:rFonts w:ascii="Arial" w:hAnsi="Arial" w:cs="Arial"/>
                <w:sz w:val="20"/>
              </w:rPr>
            </w:pPr>
            <w:r w:rsidRPr="00E77AAC">
              <w:rPr>
                <w:rFonts w:ascii="Arial" w:hAnsi="Arial" w:cs="Arial"/>
                <w:sz w:val="20"/>
              </w:rPr>
              <w:t>las obligaciones pendientes de pago,</w:t>
            </w:r>
          </w:p>
          <w:p w:rsidR="000E0C2C" w:rsidRPr="00E77AAC" w:rsidRDefault="000E0C2C" w:rsidP="00C5796F">
            <w:pPr>
              <w:keepLines/>
              <w:numPr>
                <w:ilvl w:val="0"/>
                <w:numId w:val="34"/>
              </w:numPr>
              <w:tabs>
                <w:tab w:val="clear" w:pos="720"/>
              </w:tabs>
              <w:ind w:left="420" w:hanging="210"/>
              <w:rPr>
                <w:rFonts w:ascii="Arial" w:hAnsi="Arial" w:cs="Arial"/>
                <w:sz w:val="20"/>
              </w:rPr>
            </w:pPr>
            <w:r w:rsidRPr="00E77AAC">
              <w:rPr>
                <w:rFonts w:ascii="Arial" w:hAnsi="Arial" w:cs="Arial"/>
                <w:sz w:val="20"/>
              </w:rPr>
              <w:t xml:space="preserve">el exceso de derechos afectados reconocidos sobre las obligaciones por éstos financiados, </w:t>
            </w:r>
          </w:p>
          <w:p w:rsidR="000E0C2C" w:rsidRPr="00E77AAC" w:rsidRDefault="000E0C2C" w:rsidP="00C5796F">
            <w:pPr>
              <w:keepLines/>
              <w:numPr>
                <w:ilvl w:val="0"/>
                <w:numId w:val="34"/>
              </w:numPr>
              <w:tabs>
                <w:tab w:val="clear" w:pos="720"/>
              </w:tabs>
              <w:ind w:left="420" w:hanging="210"/>
              <w:rPr>
                <w:rFonts w:ascii="Arial" w:hAnsi="Arial" w:cs="Arial"/>
                <w:sz w:val="20"/>
              </w:rPr>
            </w:pPr>
            <w:r w:rsidRPr="00E77AAC">
              <w:rPr>
                <w:rFonts w:ascii="Arial" w:hAnsi="Arial" w:cs="Arial"/>
                <w:sz w:val="20"/>
              </w:rPr>
              <w:t>los derechos pendientes de cobro que se consideren de difícil o imposible recaudación.</w:t>
            </w:r>
          </w:p>
          <w:p w:rsidR="000E0C2C" w:rsidRPr="00E77AAC" w:rsidRDefault="000E0C2C" w:rsidP="00C5796F">
            <w:pPr>
              <w:keepLines/>
              <w:numPr>
                <w:ilvl w:val="0"/>
                <w:numId w:val="33"/>
              </w:numPr>
              <w:tabs>
                <w:tab w:val="clear" w:pos="2160"/>
              </w:tabs>
              <w:spacing w:before="120" w:after="120"/>
              <w:ind w:left="198" w:hanging="198"/>
              <w:rPr>
                <w:rFonts w:ascii="Arial" w:hAnsi="Arial" w:cs="Arial"/>
                <w:sz w:val="20"/>
              </w:rPr>
            </w:pPr>
            <w:r w:rsidRPr="00E77AAC">
              <w:rPr>
                <w:rFonts w:ascii="Arial" w:hAnsi="Arial" w:cs="Arial"/>
                <w:sz w:val="20"/>
              </w:rPr>
              <w:t xml:space="preserve">A los efectos del apartado 1 anterior, cada año </w:t>
            </w:r>
            <w:smartTag w:uri="urn:schemas-microsoft-com:office:smarttags" w:element="PersonName">
              <w:smartTagPr>
                <w:attr w:name="ProductID" w:val="la Intervenci￳n Delegada"/>
              </w:smartTagPr>
              <w:r w:rsidRPr="00E77AAC">
                <w:rPr>
                  <w:rFonts w:ascii="Arial" w:hAnsi="Arial" w:cs="Arial"/>
                  <w:sz w:val="20"/>
                </w:rPr>
                <w:t>la Intervención Delegada</w:t>
              </w:r>
            </w:smartTag>
            <w:r w:rsidRPr="00E77AAC">
              <w:rPr>
                <w:rFonts w:ascii="Arial" w:hAnsi="Arial" w:cs="Arial"/>
                <w:sz w:val="20"/>
              </w:rPr>
              <w:t xml:space="preserve"> deberá elaborar un estado comprensivo de aquellos derechos que se estimen de difícil o imposible recaudación y de acuerdo con los criterios que en su momento se estimen más oportunos.</w:t>
            </w:r>
          </w:p>
          <w:p w:rsidR="000E0C2C" w:rsidRPr="00E77AAC" w:rsidRDefault="000E0C2C" w:rsidP="00C5796F">
            <w:pPr>
              <w:keepLines/>
              <w:numPr>
                <w:ilvl w:val="0"/>
                <w:numId w:val="33"/>
              </w:numPr>
              <w:tabs>
                <w:tab w:val="clear" w:pos="2160"/>
              </w:tabs>
              <w:spacing w:before="120" w:after="120"/>
              <w:ind w:left="198" w:hanging="198"/>
              <w:rPr>
                <w:rFonts w:ascii="Arial" w:hAnsi="Arial" w:cs="Arial"/>
                <w:sz w:val="20"/>
              </w:rPr>
            </w:pPr>
            <w:r w:rsidRPr="00E77AAC">
              <w:rPr>
                <w:rFonts w:ascii="Arial" w:hAnsi="Arial" w:cs="Arial"/>
                <w:sz w:val="20"/>
              </w:rPr>
              <w:t>El remanente de Tesorería en caso de ser positivo podrá ser utilizado para financiar modificaciones de crédito del Presupuesto.</w:t>
            </w:r>
          </w:p>
          <w:p w:rsidR="00270F9A" w:rsidRPr="00E77AAC" w:rsidRDefault="000E0C2C" w:rsidP="00270F9A">
            <w:pPr>
              <w:keepLines/>
              <w:numPr>
                <w:ilvl w:val="0"/>
                <w:numId w:val="33"/>
              </w:numPr>
              <w:tabs>
                <w:tab w:val="clear" w:pos="2160"/>
              </w:tabs>
              <w:spacing w:before="120" w:after="120"/>
              <w:ind w:left="198" w:hanging="198"/>
              <w:rPr>
                <w:rFonts w:ascii="Arial" w:hAnsi="Arial" w:cs="Arial"/>
                <w:sz w:val="20"/>
              </w:rPr>
            </w:pPr>
            <w:r w:rsidRPr="00E77AAC">
              <w:rPr>
                <w:rFonts w:ascii="Arial" w:hAnsi="Arial" w:cs="Arial"/>
                <w:sz w:val="20"/>
              </w:rPr>
              <w:t>El remanente de Tesorería procedente de gastos con financiación específica deberá financiar específicamente la incorporación de remanentes de crédito de los gastos a los que estén afectados, salvo renuncia o imposibilidad de realizar  total o parcialmente el gasto proyectado.</w:t>
            </w:r>
          </w:p>
          <w:p w:rsidR="007153D3" w:rsidRPr="00E77AAC" w:rsidRDefault="007153D3" w:rsidP="00270F9A">
            <w:pPr>
              <w:keepLines/>
              <w:numPr>
                <w:ilvl w:val="0"/>
                <w:numId w:val="33"/>
              </w:numPr>
              <w:tabs>
                <w:tab w:val="clear" w:pos="2160"/>
              </w:tabs>
              <w:spacing w:before="120" w:after="120"/>
              <w:ind w:left="198" w:hanging="198"/>
              <w:rPr>
                <w:rFonts w:ascii="Arial" w:hAnsi="Arial" w:cs="Arial"/>
                <w:sz w:val="20"/>
              </w:rPr>
            </w:pPr>
            <w:r w:rsidRPr="00E77AAC">
              <w:rPr>
                <w:rFonts w:ascii="Arial" w:hAnsi="Arial" w:cs="Arial"/>
                <w:sz w:val="20"/>
              </w:rPr>
              <w:t xml:space="preserve">No obstante lo anterior, </w:t>
            </w:r>
            <w:r w:rsidR="00032D9C">
              <w:rPr>
                <w:rFonts w:ascii="Arial" w:hAnsi="Arial" w:cs="Arial"/>
                <w:sz w:val="20"/>
              </w:rPr>
              <w:t>d</w:t>
            </w:r>
            <w:r w:rsidRPr="00E77AAC">
              <w:rPr>
                <w:rFonts w:ascii="Arial" w:hAnsi="Arial" w:cs="Arial"/>
                <w:sz w:val="20"/>
              </w:rPr>
              <w:t xml:space="preserve">eberá estarse a lo dispuesto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E77AAC">
                  <w:rPr>
                    <w:rFonts w:ascii="Arial" w:hAnsi="Arial" w:cs="Arial"/>
                    <w:sz w:val="20"/>
                  </w:rPr>
                  <w:t>la Ley</w:t>
                </w:r>
              </w:smartTag>
              <w:r w:rsidRPr="00E77AAC">
                <w:rPr>
                  <w:rFonts w:ascii="Arial" w:hAnsi="Arial" w:cs="Arial"/>
                  <w:sz w:val="20"/>
                </w:rPr>
                <w:t xml:space="preserve"> Orgánica</w:t>
              </w:r>
            </w:smartTag>
            <w:r w:rsidRPr="00E77AAC">
              <w:rPr>
                <w:rFonts w:ascii="Arial" w:hAnsi="Arial" w:cs="Arial"/>
                <w:sz w:val="20"/>
              </w:rPr>
              <w:t xml:space="preserve"> 2/2012, de 27 de abril, de Estabilidad Presupuestaria y Sostenibilidad Financiera.</w:t>
            </w:r>
          </w:p>
          <w:p w:rsidR="00E71CDA" w:rsidRPr="00E77AAC" w:rsidRDefault="00E71CDA" w:rsidP="00E71CDA">
            <w:pPr>
              <w:keepLines/>
              <w:spacing w:before="240"/>
              <w:jc w:val="center"/>
              <w:rPr>
                <w:rFonts w:ascii="Arial" w:hAnsi="Arial" w:cs="Arial"/>
                <w:b/>
                <w:sz w:val="20"/>
              </w:rPr>
            </w:pPr>
            <w:bookmarkStart w:id="10" w:name="_Toc125181973"/>
            <w:r w:rsidRPr="00E77AAC">
              <w:rPr>
                <w:rFonts w:ascii="Arial" w:hAnsi="Arial" w:cs="Arial"/>
                <w:b/>
                <w:sz w:val="20"/>
              </w:rPr>
              <w:t>T I T U L O  IV</w:t>
            </w:r>
          </w:p>
          <w:p w:rsidR="00E71CDA" w:rsidRPr="00E77AAC" w:rsidRDefault="00E71CDA" w:rsidP="00E71CDA">
            <w:pPr>
              <w:keepLines/>
              <w:spacing w:before="240"/>
              <w:jc w:val="center"/>
              <w:rPr>
                <w:rFonts w:ascii="Arial" w:hAnsi="Arial" w:cs="Arial"/>
                <w:b/>
                <w:sz w:val="20"/>
              </w:rPr>
            </w:pPr>
            <w:r w:rsidRPr="00E77AAC">
              <w:rPr>
                <w:rFonts w:ascii="Arial" w:hAnsi="Arial" w:cs="Arial"/>
                <w:b/>
                <w:sz w:val="20"/>
              </w:rPr>
              <w:t>DEL SERVICIO DE GESTIÓN FINANCIERA Y TESORERÍA</w:t>
            </w:r>
            <w:bookmarkEnd w:id="10"/>
          </w:p>
          <w:p w:rsidR="00881FB6" w:rsidRPr="00E77AAC" w:rsidRDefault="00881FB6" w:rsidP="00881FB6">
            <w:pPr>
              <w:keepLines/>
              <w:ind w:left="1032" w:hanging="1032"/>
              <w:rPr>
                <w:rFonts w:ascii="Arial" w:hAnsi="Arial" w:cs="Arial"/>
                <w:b/>
                <w:sz w:val="20"/>
              </w:rPr>
            </w:pPr>
          </w:p>
          <w:p w:rsidR="00881FB6" w:rsidRPr="00E77AAC" w:rsidRDefault="00881FB6" w:rsidP="00881FB6">
            <w:pPr>
              <w:keepLines/>
              <w:ind w:left="1032" w:hanging="1032"/>
              <w:rPr>
                <w:rFonts w:ascii="Arial" w:hAnsi="Arial" w:cs="Arial"/>
                <w:b/>
                <w:sz w:val="20"/>
              </w:rPr>
            </w:pPr>
          </w:p>
          <w:p w:rsidR="00881FB6" w:rsidRPr="00E77AAC" w:rsidRDefault="00F83241" w:rsidP="00881FB6">
            <w:pPr>
              <w:keepLines/>
              <w:ind w:left="1032" w:hanging="1032"/>
              <w:rPr>
                <w:rFonts w:ascii="Arial" w:hAnsi="Arial" w:cs="Arial"/>
                <w:sz w:val="20"/>
              </w:rPr>
            </w:pPr>
            <w:r w:rsidRPr="00E77AAC">
              <w:rPr>
                <w:rFonts w:ascii="Arial" w:hAnsi="Arial" w:cs="Arial"/>
                <w:b/>
                <w:sz w:val="20"/>
              </w:rPr>
              <w:t>Base 53</w:t>
            </w:r>
            <w:r w:rsidR="00881FB6" w:rsidRPr="00E77AAC">
              <w:rPr>
                <w:rFonts w:ascii="Arial" w:hAnsi="Arial" w:cs="Arial"/>
                <w:b/>
                <w:sz w:val="20"/>
              </w:rPr>
              <w:t xml:space="preserve">. OPERACIONES DE ENDEUDAMIENTO </w:t>
            </w:r>
          </w:p>
          <w:p w:rsidR="00881FB6" w:rsidRPr="00E77AAC" w:rsidRDefault="00881FB6" w:rsidP="00881FB6">
            <w:pPr>
              <w:rPr>
                <w:rFonts w:ascii="Arial" w:hAnsi="Arial" w:cs="Arial"/>
                <w:sz w:val="20"/>
              </w:rPr>
            </w:pPr>
          </w:p>
          <w:p w:rsidR="00881FB6" w:rsidRPr="00E77AAC" w:rsidRDefault="00881FB6" w:rsidP="00881FB6">
            <w:pPr>
              <w:pStyle w:val="Sangradetextonormal"/>
              <w:ind w:firstLine="0"/>
              <w:rPr>
                <w:rFonts w:cs="Arial"/>
                <w:sz w:val="20"/>
              </w:rPr>
            </w:pPr>
            <w:r w:rsidRPr="00E77AAC">
              <w:rPr>
                <w:rFonts w:cs="Arial"/>
                <w:sz w:val="20"/>
              </w:rPr>
              <w:t xml:space="preserve">1.- El CIATF requerirá en todo caso la autorización </w:t>
            </w:r>
            <w:r w:rsidR="00813F83" w:rsidRPr="00E77AAC">
              <w:rPr>
                <w:rFonts w:cs="Arial"/>
                <w:sz w:val="20"/>
              </w:rPr>
              <w:t xml:space="preserve">previa y </w:t>
            </w:r>
            <w:r w:rsidRPr="00E77AAC">
              <w:rPr>
                <w:rFonts w:cs="Arial"/>
                <w:sz w:val="20"/>
              </w:rPr>
              <w:t>expresa del órgano competente del Cabildo para:</w:t>
            </w:r>
          </w:p>
          <w:p w:rsidR="00881FB6" w:rsidRPr="00E77AAC" w:rsidRDefault="00881FB6" w:rsidP="00881FB6">
            <w:pPr>
              <w:pStyle w:val="Sangradetextonormal"/>
              <w:ind w:firstLine="1418"/>
              <w:rPr>
                <w:rFonts w:cs="Arial"/>
                <w:sz w:val="20"/>
              </w:rPr>
            </w:pPr>
          </w:p>
          <w:p w:rsidR="00881FB6" w:rsidRPr="00E77AAC" w:rsidRDefault="00813F83" w:rsidP="00881FB6">
            <w:pPr>
              <w:numPr>
                <w:ilvl w:val="0"/>
                <w:numId w:val="47"/>
              </w:numPr>
              <w:rPr>
                <w:rFonts w:ascii="Arial" w:hAnsi="Arial" w:cs="Arial"/>
                <w:sz w:val="20"/>
              </w:rPr>
            </w:pPr>
            <w:r w:rsidRPr="00E77AAC">
              <w:rPr>
                <w:rFonts w:ascii="Arial" w:hAnsi="Arial" w:cs="Arial"/>
                <w:sz w:val="20"/>
              </w:rPr>
              <w:t>La concertación de préstamos o créditos, ya sea con entidades financieras o con cualquier otro ente público o privado, con independencia de su importe, período de amortización y destino de los fondos, incluida</w:t>
            </w:r>
            <w:r w:rsidR="00881FB6" w:rsidRPr="00E77AAC">
              <w:rPr>
                <w:rFonts w:ascii="Arial" w:hAnsi="Arial" w:cs="Arial"/>
                <w:sz w:val="20"/>
              </w:rPr>
              <w:t xml:space="preserve"> las tarjetas de crédito.</w:t>
            </w:r>
          </w:p>
          <w:p w:rsidR="00881FB6" w:rsidRPr="00E77AAC" w:rsidRDefault="00881FB6" w:rsidP="00881FB6">
            <w:pPr>
              <w:ind w:left="708"/>
              <w:rPr>
                <w:rFonts w:ascii="Arial" w:hAnsi="Arial" w:cs="Arial"/>
                <w:sz w:val="20"/>
              </w:rPr>
            </w:pPr>
          </w:p>
          <w:p w:rsidR="00881FB6" w:rsidRPr="00E77AAC" w:rsidRDefault="00881FB6" w:rsidP="00881FB6">
            <w:pPr>
              <w:numPr>
                <w:ilvl w:val="0"/>
                <w:numId w:val="47"/>
              </w:numPr>
              <w:rPr>
                <w:rFonts w:ascii="Arial" w:hAnsi="Arial" w:cs="Arial"/>
                <w:sz w:val="20"/>
              </w:rPr>
            </w:pPr>
            <w:r w:rsidRPr="00E77AAC">
              <w:rPr>
                <w:rFonts w:ascii="Arial" w:hAnsi="Arial" w:cs="Arial"/>
                <w:sz w:val="20"/>
              </w:rPr>
              <w:t>La concertación de avales</w:t>
            </w:r>
            <w:r w:rsidR="00813F83" w:rsidRPr="00E77AAC">
              <w:rPr>
                <w:rFonts w:ascii="Arial" w:hAnsi="Arial" w:cs="Arial"/>
                <w:sz w:val="20"/>
              </w:rPr>
              <w:t xml:space="preserve"> sobre operaciones financieras</w:t>
            </w:r>
            <w:r w:rsidRPr="00E77AAC">
              <w:rPr>
                <w:rFonts w:ascii="Arial" w:hAnsi="Arial" w:cs="Arial"/>
                <w:sz w:val="20"/>
              </w:rPr>
              <w:t>.</w:t>
            </w:r>
          </w:p>
          <w:p w:rsidR="00881FB6" w:rsidRPr="00E77AAC" w:rsidRDefault="00881FB6" w:rsidP="00881FB6">
            <w:pPr>
              <w:ind w:left="708"/>
              <w:rPr>
                <w:rFonts w:ascii="Arial" w:hAnsi="Arial" w:cs="Arial"/>
                <w:sz w:val="20"/>
              </w:rPr>
            </w:pPr>
          </w:p>
          <w:p w:rsidR="00881FB6" w:rsidRPr="00E77AAC" w:rsidRDefault="00881FB6" w:rsidP="00881FB6">
            <w:pPr>
              <w:numPr>
                <w:ilvl w:val="0"/>
                <w:numId w:val="47"/>
              </w:numPr>
              <w:rPr>
                <w:rFonts w:ascii="Arial" w:hAnsi="Arial" w:cs="Arial"/>
                <w:sz w:val="20"/>
              </w:rPr>
            </w:pPr>
            <w:r w:rsidRPr="00E77AAC">
              <w:rPr>
                <w:rFonts w:ascii="Arial" w:hAnsi="Arial" w:cs="Arial"/>
                <w:sz w:val="20"/>
              </w:rPr>
              <w:t xml:space="preserve">La emisión de bonos, acciones, bonos convertibles o cualesquiera otros títulos, incluidos los que sean aptos para la materialización de las dotaciones de </w:t>
            </w:r>
            <w:smartTag w:uri="urn:schemas-microsoft-com:office:smarttags" w:element="PersonName">
              <w:smartTagPr>
                <w:attr w:name="ProductID" w:val="la Reserva"/>
              </w:smartTagPr>
              <w:r w:rsidRPr="00E77AAC">
                <w:rPr>
                  <w:rFonts w:ascii="Arial" w:hAnsi="Arial" w:cs="Arial"/>
                  <w:sz w:val="20"/>
                </w:rPr>
                <w:t>la Reserva</w:t>
              </w:r>
            </w:smartTag>
            <w:r w:rsidRPr="00E77AAC">
              <w:rPr>
                <w:rFonts w:ascii="Arial" w:hAnsi="Arial" w:cs="Arial"/>
                <w:sz w:val="20"/>
              </w:rPr>
              <w:t xml:space="preserve"> para Inversiones en Canarias.</w:t>
            </w:r>
          </w:p>
          <w:p w:rsidR="00881FB6" w:rsidRPr="00E77AAC" w:rsidRDefault="00881FB6" w:rsidP="00881FB6">
            <w:pPr>
              <w:ind w:left="708"/>
              <w:rPr>
                <w:rFonts w:ascii="Arial" w:hAnsi="Arial" w:cs="Arial"/>
                <w:sz w:val="20"/>
              </w:rPr>
            </w:pPr>
          </w:p>
          <w:p w:rsidR="00881FB6" w:rsidRPr="00E77AAC" w:rsidRDefault="00881FB6" w:rsidP="00881FB6">
            <w:pPr>
              <w:numPr>
                <w:ilvl w:val="0"/>
                <w:numId w:val="47"/>
              </w:numPr>
              <w:rPr>
                <w:rFonts w:ascii="Arial" w:hAnsi="Arial" w:cs="Arial"/>
                <w:sz w:val="20"/>
              </w:rPr>
            </w:pPr>
            <w:r w:rsidRPr="00E77AAC">
              <w:rPr>
                <w:rFonts w:ascii="Arial" w:hAnsi="Arial" w:cs="Arial"/>
                <w:sz w:val="20"/>
              </w:rPr>
              <w:t>Otras operaciones tales como contratos de factoring sin recurso, arrendamientos financieros, pagos aplazados, contratos administrativos como el de concesión de obra pública y asociaciones públicas privadas (APP’s) y cualesquiera otras que pudieran tener incidencia en el endeudamiento, según la normativa aplicable en cada momento.</w:t>
            </w:r>
          </w:p>
          <w:p w:rsidR="00881FB6" w:rsidRPr="00E77AAC" w:rsidRDefault="00881FB6" w:rsidP="00881FB6">
            <w:pPr>
              <w:ind w:left="720"/>
              <w:rPr>
                <w:rFonts w:ascii="Arial" w:hAnsi="Arial" w:cs="Arial"/>
                <w:sz w:val="20"/>
              </w:rPr>
            </w:pPr>
          </w:p>
          <w:p w:rsidR="00881FB6" w:rsidRPr="00E77AAC" w:rsidRDefault="00881FB6" w:rsidP="00881FB6">
            <w:pPr>
              <w:pStyle w:val="Sangradetextonormal"/>
              <w:ind w:firstLine="0"/>
              <w:rPr>
                <w:rFonts w:cs="Arial"/>
                <w:sz w:val="20"/>
              </w:rPr>
            </w:pPr>
            <w:r w:rsidRPr="00E77AAC">
              <w:rPr>
                <w:rFonts w:cs="Arial"/>
                <w:sz w:val="20"/>
              </w:rPr>
              <w:t xml:space="preserve">2.- Para el otorgamiento de la autorización de las operaciones a que se refiere el apartado anterior, el órgano autorizante tendrá en cuenta, con carácter preferente, el cumplimiento del Plan de Ajuste aprobado por el Pleno de esta Corporación, </w:t>
            </w:r>
            <w:smartTag w:uri="urn:schemas-microsoft-com:office:smarttags" w:element="PersonName">
              <w:smartTagPr>
                <w:attr w:name="ProductID" w:val="la Ley"/>
              </w:smartTagPr>
              <w:r w:rsidRPr="00E77AAC">
                <w:rPr>
                  <w:rFonts w:cs="Arial"/>
                  <w:sz w:val="20"/>
                </w:rPr>
                <w:t>la Ley</w:t>
              </w:r>
            </w:smartTag>
            <w:r w:rsidRPr="00E77AAC">
              <w:rPr>
                <w:rFonts w:cs="Arial"/>
                <w:sz w:val="20"/>
              </w:rPr>
              <w:t xml:space="preserve"> de Estabilidad Presupuestaria y Sostenibilidad Financiera y las disposiciones reglamentarias que la desarrollen.</w:t>
            </w:r>
          </w:p>
          <w:p w:rsidR="00881FB6" w:rsidRPr="00E77AAC" w:rsidRDefault="00881FB6" w:rsidP="00881FB6">
            <w:pPr>
              <w:pStyle w:val="Sangradetextonormal"/>
              <w:ind w:firstLine="1418"/>
              <w:rPr>
                <w:rFonts w:cs="Arial"/>
                <w:sz w:val="20"/>
              </w:rPr>
            </w:pPr>
          </w:p>
          <w:p w:rsidR="00881FB6" w:rsidRPr="00E77AAC" w:rsidRDefault="00881FB6" w:rsidP="00881FB6">
            <w:pPr>
              <w:pStyle w:val="Sangradetextonormal"/>
              <w:ind w:firstLine="0"/>
              <w:rPr>
                <w:rFonts w:cs="Arial"/>
                <w:sz w:val="20"/>
              </w:rPr>
            </w:pPr>
            <w:r w:rsidRPr="00E77AAC">
              <w:rPr>
                <w:rFonts w:cs="Arial"/>
                <w:sz w:val="20"/>
              </w:rPr>
              <w:t>3.- La tramitación de los expedientes de autorización se realizará por el Servicio de Gestión Financiera y Tesorería</w:t>
            </w:r>
            <w:r w:rsidR="004018B7" w:rsidRPr="00E77AAC">
              <w:rPr>
                <w:rFonts w:cs="Arial"/>
                <w:sz w:val="20"/>
              </w:rPr>
              <w:t xml:space="preserve"> del ECIT</w:t>
            </w:r>
            <w:r w:rsidRPr="00E77AAC">
              <w:rPr>
                <w:rFonts w:cs="Arial"/>
                <w:sz w:val="20"/>
              </w:rPr>
              <w:t>, al que el CIATF deberá suministrar la siguiente información:</w:t>
            </w:r>
          </w:p>
          <w:p w:rsidR="00881FB6" w:rsidRPr="00E77AAC" w:rsidRDefault="00881FB6" w:rsidP="00881FB6">
            <w:pPr>
              <w:pStyle w:val="Sangradetextonormal"/>
              <w:ind w:firstLine="141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Acuerdo del órgano competente solicitando la autorización de la operación a concertar.</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Memoria o informe económico de viabilidad que acredite que se podrán afrontar las obligaciones que se deriven de la operación a contratar.</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Cualquier otra información que la entidad entienda relevante o que sea solicitada por el Servicio Administrativo de Gestión Financiera y Tesorería para el trámite del expediente.</w:t>
            </w:r>
          </w:p>
          <w:p w:rsidR="00881FB6" w:rsidRPr="00E77AAC" w:rsidRDefault="00881FB6" w:rsidP="00881FB6">
            <w:pPr>
              <w:pStyle w:val="Sangradetextonormal"/>
              <w:ind w:left="708"/>
              <w:rPr>
                <w:rFonts w:cs="Arial"/>
                <w:sz w:val="20"/>
              </w:rPr>
            </w:pPr>
          </w:p>
          <w:p w:rsidR="00881FB6" w:rsidRPr="00E77AAC" w:rsidRDefault="00881FB6" w:rsidP="005F003E">
            <w:pPr>
              <w:pStyle w:val="Sangradetextonormal"/>
              <w:ind w:left="709" w:hanging="709"/>
              <w:rPr>
                <w:rFonts w:cs="Arial"/>
                <w:sz w:val="20"/>
              </w:rPr>
            </w:pPr>
            <w:r w:rsidRPr="00E77AAC">
              <w:rPr>
                <w:rFonts w:cs="Arial"/>
                <w:sz w:val="20"/>
              </w:rPr>
              <w:t xml:space="preserve">4.- Durante el ejercicio presupuestario </w:t>
            </w:r>
            <w:r w:rsidR="00417384">
              <w:rPr>
                <w:rFonts w:cs="Arial"/>
                <w:sz w:val="20"/>
              </w:rPr>
              <w:t>201</w:t>
            </w:r>
            <w:r w:rsidR="0094621B">
              <w:rPr>
                <w:rFonts w:cs="Arial"/>
                <w:sz w:val="20"/>
              </w:rPr>
              <w:t>8</w:t>
            </w:r>
            <w:r w:rsidRPr="00E77AAC">
              <w:rPr>
                <w:rFonts w:cs="Arial"/>
                <w:sz w:val="20"/>
              </w:rPr>
              <w:t xml:space="preserve"> y antes del día 5 de cada mes, deberá suministrarse la siguiente información respecto de las operaciones relacionadas en el apartado 1 anterior y conforme al anexo/s que se les comunique desde el Servicio de Gestión Financiera y Tesorería.</w:t>
            </w:r>
          </w:p>
          <w:p w:rsidR="00881FB6" w:rsidRPr="00E77AAC" w:rsidRDefault="00881FB6" w:rsidP="00881FB6">
            <w:pPr>
              <w:rPr>
                <w:rFonts w:ascii="Arial" w:hAnsi="Arial"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Información de los saldos dispuestos al final de cada mes de los préstamos o créditos, así como de los datos referidos al resto de contratos.</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Copias de los contratos nuevos de las operaciones relacionadas en el apartado 1 una vez han sido firmados.</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 xml:space="preserve">Copia del informe mensual de riesgos de </w:t>
            </w:r>
            <w:smartTag w:uri="urn:schemas-microsoft-com:office:smarttags" w:element="PersonName">
              <w:smartTagPr>
                <w:attr w:name="ProductID" w:val="la Central"/>
              </w:smartTagPr>
              <w:r w:rsidRPr="00E77AAC">
                <w:rPr>
                  <w:rFonts w:cs="Arial"/>
                  <w:sz w:val="20"/>
                </w:rPr>
                <w:t>la Central</w:t>
              </w:r>
            </w:smartTag>
            <w:r w:rsidRPr="00E77AAC">
              <w:rPr>
                <w:rFonts w:cs="Arial"/>
                <w:sz w:val="20"/>
              </w:rPr>
              <w:t xml:space="preserve"> de Información de Riesgos del Banco de España (CIRBE), que se podrá obtener con el certificado digital correspondiente a través de la página web habilitada al efecto, o bien a través de petición presencial en la oficina del Banco de España.</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Circunstancias o incidencias de consideración que pudieran tener lugar durante la vigencia de las operaciones.</w:t>
            </w:r>
          </w:p>
          <w:p w:rsidR="00881FB6" w:rsidRPr="00E77AAC" w:rsidRDefault="00881FB6" w:rsidP="00881FB6">
            <w:pPr>
              <w:pStyle w:val="Sangradetextonormal"/>
              <w:ind w:left="708"/>
              <w:rPr>
                <w:rFonts w:cs="Arial"/>
                <w:sz w:val="20"/>
              </w:rPr>
            </w:pPr>
          </w:p>
          <w:p w:rsidR="00881FB6" w:rsidRPr="00E77AAC" w:rsidRDefault="00881FB6" w:rsidP="00881FB6">
            <w:pPr>
              <w:pStyle w:val="Sangradetextonormal"/>
              <w:numPr>
                <w:ilvl w:val="0"/>
                <w:numId w:val="47"/>
              </w:numPr>
              <w:rPr>
                <w:rFonts w:cs="Arial"/>
                <w:sz w:val="20"/>
              </w:rPr>
            </w:pPr>
            <w:r w:rsidRPr="00E77AAC">
              <w:rPr>
                <w:rFonts w:cs="Arial"/>
                <w:sz w:val="20"/>
              </w:rPr>
              <w:t>Cualquier otra información que le sea solicitada por el Servicio de Gestión Financiera y Tesorería.</w:t>
            </w:r>
          </w:p>
          <w:p w:rsidR="00881FB6" w:rsidRPr="00E77AAC" w:rsidRDefault="00881FB6" w:rsidP="00881FB6">
            <w:pPr>
              <w:keepLines/>
              <w:spacing w:before="240"/>
              <w:jc w:val="center"/>
              <w:rPr>
                <w:rFonts w:ascii="Arial" w:hAnsi="Arial" w:cs="Arial"/>
                <w:b/>
                <w:sz w:val="20"/>
              </w:rPr>
            </w:pPr>
            <w:r w:rsidRPr="00E77AAC">
              <w:rPr>
                <w:rFonts w:ascii="Arial" w:hAnsi="Arial" w:cs="Arial"/>
                <w:b/>
                <w:sz w:val="20"/>
              </w:rPr>
              <w:t>T I T U L O  V</w:t>
            </w:r>
          </w:p>
          <w:p w:rsidR="00881FB6" w:rsidRPr="00E77AAC" w:rsidRDefault="00881FB6" w:rsidP="00881FB6">
            <w:pPr>
              <w:keepLines/>
              <w:spacing w:before="240"/>
              <w:jc w:val="center"/>
              <w:rPr>
                <w:rFonts w:ascii="Arial" w:hAnsi="Arial" w:cs="Arial"/>
                <w:b/>
                <w:sz w:val="20"/>
              </w:rPr>
            </w:pPr>
            <w:r w:rsidRPr="00E77AAC">
              <w:rPr>
                <w:rFonts w:ascii="Arial" w:hAnsi="Arial" w:cs="Arial"/>
                <w:b/>
                <w:sz w:val="20"/>
              </w:rPr>
              <w:t xml:space="preserve">CONTROL DE </w:t>
            </w:r>
            <w:smartTag w:uri="urn:schemas-microsoft-com:office:smarttags" w:element="PersonName">
              <w:smartTagPr>
                <w:attr w:name="ProductID" w:val="LA GESTIￓN DEL"/>
              </w:smartTagPr>
              <w:r w:rsidRPr="00E77AAC">
                <w:rPr>
                  <w:rFonts w:ascii="Arial" w:hAnsi="Arial" w:cs="Arial"/>
                  <w:b/>
                  <w:sz w:val="20"/>
                </w:rPr>
                <w:t>LA GESTIÓN DEL</w:t>
              </w:r>
            </w:smartTag>
            <w:r w:rsidRPr="00E77AAC">
              <w:rPr>
                <w:rFonts w:ascii="Arial" w:hAnsi="Arial" w:cs="Arial"/>
                <w:b/>
                <w:sz w:val="20"/>
              </w:rPr>
              <w:t xml:space="preserve"> SECTOR PÚBLICO EMPRESARIAL DEL CABILDO INSULAR DE TENERIFE</w:t>
            </w:r>
          </w:p>
          <w:p w:rsidR="00E71CDA" w:rsidRPr="00E77AAC" w:rsidRDefault="00E71CDA" w:rsidP="00E71CDA">
            <w:pPr>
              <w:keepLines/>
              <w:spacing w:before="240"/>
              <w:rPr>
                <w:rFonts w:ascii="Arial" w:hAnsi="Arial" w:cs="Arial"/>
                <w:b/>
                <w:sz w:val="20"/>
              </w:rPr>
            </w:pPr>
          </w:p>
          <w:p w:rsidR="00881FB6" w:rsidRPr="00E77AAC" w:rsidRDefault="00AD4F8A" w:rsidP="00881FB6">
            <w:pPr>
              <w:keepLines/>
              <w:ind w:left="1032" w:hanging="1032"/>
              <w:rPr>
                <w:rFonts w:ascii="Arial" w:hAnsi="Arial" w:cs="Arial"/>
                <w:b/>
                <w:sz w:val="20"/>
              </w:rPr>
            </w:pPr>
            <w:r>
              <w:rPr>
                <w:rFonts w:ascii="Arial" w:hAnsi="Arial" w:cs="Arial"/>
                <w:b/>
                <w:sz w:val="20"/>
              </w:rPr>
              <w:t>Base</w:t>
            </w:r>
            <w:r w:rsidR="001565B6" w:rsidRPr="00E77AAC">
              <w:rPr>
                <w:rFonts w:ascii="Arial" w:hAnsi="Arial" w:cs="Arial"/>
                <w:b/>
                <w:sz w:val="20"/>
              </w:rPr>
              <w:t xml:space="preserve"> </w:t>
            </w:r>
            <w:r w:rsidR="00881FB6" w:rsidRPr="00E77AAC">
              <w:rPr>
                <w:rFonts w:ascii="Arial" w:hAnsi="Arial" w:cs="Arial"/>
                <w:b/>
                <w:sz w:val="20"/>
              </w:rPr>
              <w:t>54.- REMISION DE INFORMACION ECONOMICO-FINANCIERA DE ENTIDADES INCLUID</w:t>
            </w:r>
            <w:r w:rsidR="00E77AAC" w:rsidRPr="00E77AAC">
              <w:rPr>
                <w:rFonts w:ascii="Arial" w:hAnsi="Arial" w:cs="Arial"/>
                <w:b/>
                <w:sz w:val="20"/>
              </w:rPr>
              <w:t>AS EN EL SECTOR PÚBLICO DEL EXC</w:t>
            </w:r>
            <w:r w:rsidR="00881FB6" w:rsidRPr="00E77AAC">
              <w:rPr>
                <w:rFonts w:ascii="Arial" w:hAnsi="Arial" w:cs="Arial"/>
                <w:b/>
                <w:sz w:val="20"/>
              </w:rPr>
              <w:t>MO. CABILDO INSULAR DE TENERIFE.</w:t>
            </w:r>
          </w:p>
          <w:p w:rsidR="00881FB6" w:rsidRPr="00E77AAC" w:rsidRDefault="00881FB6" w:rsidP="00881FB6">
            <w:pPr>
              <w:pStyle w:val="Sangradetextonormal"/>
              <w:ind w:firstLine="1418"/>
              <w:rPr>
                <w:rFonts w:cs="Arial"/>
                <w:sz w:val="20"/>
              </w:rPr>
            </w:pPr>
          </w:p>
          <w:p w:rsidR="00881FB6" w:rsidRPr="00E77AAC" w:rsidRDefault="00881FB6" w:rsidP="00881FB6">
            <w:pPr>
              <w:autoSpaceDE w:val="0"/>
              <w:autoSpaceDN w:val="0"/>
              <w:adjustRightInd w:val="0"/>
              <w:rPr>
                <w:rFonts w:ascii="Arial" w:hAnsi="Arial" w:cs="Arial"/>
                <w:sz w:val="20"/>
              </w:rPr>
            </w:pPr>
          </w:p>
          <w:p w:rsidR="00881FB6" w:rsidRPr="00E77AAC" w:rsidRDefault="00881FB6" w:rsidP="00881FB6">
            <w:pPr>
              <w:autoSpaceDE w:val="0"/>
              <w:autoSpaceDN w:val="0"/>
              <w:adjustRightInd w:val="0"/>
              <w:rPr>
                <w:rFonts w:ascii="Arial" w:hAnsi="Arial" w:cs="Arial"/>
                <w:sz w:val="20"/>
              </w:rPr>
            </w:pPr>
            <w:r w:rsidRPr="00E77AAC">
              <w:rPr>
                <w:rFonts w:ascii="Arial" w:hAnsi="Arial" w:cs="Arial"/>
                <w:sz w:val="20"/>
              </w:rPr>
              <w:t>1. El Consejo Insular de Aguas de Tenerife deberá suministrar al Servicio de Presupuesto y Gasto Público</w:t>
            </w:r>
            <w:r w:rsidR="00D70010" w:rsidRPr="00E77AAC">
              <w:rPr>
                <w:rFonts w:ascii="Arial" w:hAnsi="Arial" w:cs="Arial"/>
                <w:sz w:val="20"/>
              </w:rPr>
              <w:t xml:space="preserve">, a </w:t>
            </w:r>
            <w:smartTag w:uri="urn:schemas-microsoft-com:office:smarttags" w:element="PersonName">
              <w:smartTagPr>
                <w:attr w:name="ProductID" w:val="la Intervenci￳n General"/>
              </w:smartTagPr>
              <w:smartTag w:uri="urn:schemas-microsoft-com:office:smarttags" w:element="PersonName">
                <w:smartTagPr>
                  <w:attr w:name="ProductID" w:val="la Intervenci￳n"/>
                </w:smartTagPr>
                <w:r w:rsidR="00D70010" w:rsidRPr="00E77AAC">
                  <w:rPr>
                    <w:rFonts w:ascii="Arial" w:hAnsi="Arial" w:cs="Arial"/>
                    <w:sz w:val="20"/>
                  </w:rPr>
                  <w:t>la Intervención</w:t>
                </w:r>
              </w:smartTag>
              <w:r w:rsidR="00D70010" w:rsidRPr="00E77AAC">
                <w:rPr>
                  <w:rFonts w:ascii="Arial" w:hAnsi="Arial" w:cs="Arial"/>
                  <w:sz w:val="20"/>
                </w:rPr>
                <w:t xml:space="preserve"> General</w:t>
              </w:r>
            </w:smartTag>
            <w:r w:rsidRPr="00E77AAC">
              <w:rPr>
                <w:rFonts w:ascii="Arial" w:hAnsi="Arial" w:cs="Arial"/>
                <w:sz w:val="20"/>
              </w:rPr>
              <w:t xml:space="preserve"> y cumplimentar en </w:t>
            </w:r>
            <w:smartTag w:uri="urn:schemas-microsoft-com:office:smarttags" w:element="PersonName">
              <w:smartTagPr>
                <w:attr w:name="ProductID" w:val="la Oficina Virtual"/>
              </w:smartTagPr>
              <w:r w:rsidRPr="00E77AAC">
                <w:rPr>
                  <w:rFonts w:ascii="Arial" w:hAnsi="Arial" w:cs="Arial"/>
                  <w:sz w:val="20"/>
                </w:rPr>
                <w:t>la Oficina Virtual</w:t>
              </w:r>
            </w:smartTag>
            <w:r w:rsidRPr="00E77AAC">
              <w:rPr>
                <w:rFonts w:ascii="Arial" w:hAnsi="Arial" w:cs="Arial"/>
                <w:sz w:val="20"/>
              </w:rPr>
              <w:t xml:space="preserve"> para </w:t>
            </w:r>
            <w:smartTag w:uri="urn:schemas-microsoft-com:office:smarttags" w:element="PersonName">
              <w:smartTagPr>
                <w:attr w:name="ProductID" w:val="la Coordinaci￳n Financiera"/>
              </w:smartTagPr>
              <w:r w:rsidRPr="00E77AAC">
                <w:rPr>
                  <w:rFonts w:ascii="Arial" w:hAnsi="Arial" w:cs="Arial"/>
                  <w:sz w:val="20"/>
                </w:rPr>
                <w:t>la Coordinación Financiera</w:t>
              </w:r>
            </w:smartTag>
            <w:r w:rsidRPr="00E77AAC">
              <w:rPr>
                <w:rFonts w:ascii="Arial" w:hAnsi="Arial" w:cs="Arial"/>
                <w:sz w:val="20"/>
              </w:rPr>
              <w:t xml:space="preserve"> con las Entidades Locales su información económico-financiera de acuerdo con lo previsto en el Texto refundido de </w:t>
            </w:r>
            <w:smartTag w:uri="urn:schemas-microsoft-com:office:smarttags" w:element="PersonName">
              <w:smartTagPr>
                <w:attr w:name="ProductID" w:val="la Ley Reguladora"/>
              </w:smartTagPr>
              <w:r w:rsidRPr="00E77AAC">
                <w:rPr>
                  <w:rFonts w:ascii="Arial" w:hAnsi="Arial" w:cs="Arial"/>
                  <w:sz w:val="20"/>
                </w:rPr>
                <w:t>la Ley Reguladora</w:t>
              </w:r>
            </w:smartTag>
            <w:r w:rsidRPr="00E77AAC">
              <w:rPr>
                <w:rFonts w:ascii="Arial" w:hAnsi="Arial" w:cs="Arial"/>
                <w:sz w:val="20"/>
              </w:rPr>
              <w:t xml:space="preserve"> de las Haciendas Locales, en </w:t>
            </w:r>
            <w:smartTag w:uri="urn:schemas-microsoft-com:office:smarttags" w:element="PersonName">
              <w:smartTagPr>
                <w:attr w:name="ProductID" w:val="la Ley Org￡nica"/>
              </w:smartTagPr>
              <w:r w:rsidRPr="00E77AAC">
                <w:rPr>
                  <w:rFonts w:ascii="Arial" w:hAnsi="Arial" w:cs="Arial"/>
                  <w:sz w:val="20"/>
                </w:rPr>
                <w:t>la Ley Orgánica</w:t>
              </w:r>
            </w:smartTag>
            <w:r w:rsidRPr="00E77AAC">
              <w:rPr>
                <w:rFonts w:ascii="Arial" w:hAnsi="Arial" w:cs="Arial"/>
                <w:sz w:val="20"/>
              </w:rPr>
              <w:t xml:space="preserve"> 2/2012, de 27 de abril, de Estabilidad Presupuestaria y Sostenibilidad Financiera, y demás normativa que las desarrollan y en especial  con lo </w:t>
            </w:r>
            <w:r w:rsidRPr="00E77AAC">
              <w:rPr>
                <w:rFonts w:ascii="Arial" w:hAnsi="Arial" w:cs="Arial"/>
                <w:sz w:val="20"/>
              </w:rPr>
              <w:lastRenderedPageBreak/>
              <w:t xml:space="preserve">previsto en el Real Decreto 1463/2007, de 2 de noviembre, por el que se aprueba el Reglamento de Desarrollo de </w:t>
            </w:r>
            <w:smartTag w:uri="urn:schemas-microsoft-com:office:smarttags" w:element="PersonName">
              <w:smartTagPr>
                <w:attr w:name="ProductID" w:val="la Ley"/>
              </w:smartTagPr>
              <w:r w:rsidRPr="00E77AAC">
                <w:rPr>
                  <w:rFonts w:ascii="Arial" w:hAnsi="Arial" w:cs="Arial"/>
                  <w:sz w:val="20"/>
                </w:rPr>
                <w:t>la Ley</w:t>
              </w:r>
            </w:smartTag>
            <w:r w:rsidRPr="00E77AAC">
              <w:rPr>
                <w:rFonts w:ascii="Arial" w:hAnsi="Arial" w:cs="Arial"/>
                <w:sz w:val="20"/>
              </w:rPr>
              <w:t xml:space="preserve"> 18/2001, de 12 de diciembre, de Estabilidad Presupuestaria, en su aplicación a las Entidades Locales, y en </w:t>
            </w:r>
            <w:smartTag w:uri="urn:schemas-microsoft-com:office:smarttags" w:element="PersonName">
              <w:smartTagPr>
                <w:attr w:name="ProductID" w:val="la Orden"/>
              </w:smartTagPr>
              <w:r w:rsidRPr="00E77AAC">
                <w:rPr>
                  <w:rFonts w:ascii="Arial" w:hAnsi="Arial" w:cs="Arial"/>
                  <w:sz w:val="20"/>
                </w:rPr>
                <w:t>la Orden</w:t>
              </w:r>
            </w:smartTag>
            <w:r w:rsidRPr="00E77AAC">
              <w:rPr>
                <w:rFonts w:ascii="Arial" w:hAnsi="Arial" w:cs="Arial"/>
                <w:sz w:val="20"/>
              </w:rPr>
              <w:t xml:space="preserve">  </w:t>
            </w:r>
            <w:r w:rsidR="00417384">
              <w:rPr>
                <w:rFonts w:ascii="Arial" w:hAnsi="Arial" w:cs="Arial"/>
                <w:sz w:val="20"/>
              </w:rPr>
              <w:t>2016</w:t>
            </w:r>
            <w:r w:rsidRPr="00E77AAC">
              <w:rPr>
                <w:rFonts w:ascii="Arial" w:hAnsi="Arial" w:cs="Arial"/>
                <w:sz w:val="20"/>
              </w:rPr>
              <w:t xml:space="preserve">/2012, de 1 de octubre, por la que se desarrollan las obligaciones de suministro de información previstas en </w:t>
            </w:r>
            <w:smartTag w:uri="urn:schemas-microsoft-com:office:smarttags" w:element="PersonName">
              <w:smartTagPr>
                <w:attr w:name="ProductID" w:val="la Ley Org￡nica"/>
              </w:smartTagPr>
              <w:r w:rsidRPr="00E77AAC">
                <w:rPr>
                  <w:rFonts w:ascii="Arial" w:hAnsi="Arial" w:cs="Arial"/>
                  <w:sz w:val="20"/>
                </w:rPr>
                <w:t>la Ley Orgánica</w:t>
              </w:r>
            </w:smartTag>
            <w:r w:rsidRPr="00E77AAC">
              <w:rPr>
                <w:rFonts w:ascii="Arial" w:hAnsi="Arial" w:cs="Arial"/>
                <w:sz w:val="20"/>
              </w:rPr>
              <w:t xml:space="preserve"> 2/2012, de 27 de abril, de Estabilidad Presupuestaria y Sostenibilidad Financiera. </w:t>
            </w:r>
          </w:p>
          <w:p w:rsidR="00881FB6" w:rsidRPr="00E77AAC" w:rsidRDefault="00881FB6" w:rsidP="00881FB6">
            <w:pPr>
              <w:autoSpaceDE w:val="0"/>
              <w:autoSpaceDN w:val="0"/>
              <w:adjustRightInd w:val="0"/>
              <w:rPr>
                <w:rFonts w:ascii="Arial" w:hAnsi="Arial" w:cs="Arial"/>
                <w:sz w:val="20"/>
              </w:rPr>
            </w:pPr>
          </w:p>
          <w:p w:rsidR="00881FB6" w:rsidRPr="00E77AAC" w:rsidRDefault="00881FB6" w:rsidP="00616AD7">
            <w:pPr>
              <w:rPr>
                <w:rFonts w:ascii="Arial" w:hAnsi="Arial" w:cs="Arial"/>
                <w:sz w:val="20"/>
              </w:rPr>
            </w:pPr>
            <w:r w:rsidRPr="00E77AAC">
              <w:rPr>
                <w:rFonts w:ascii="Arial" w:hAnsi="Arial" w:cs="Arial"/>
                <w:sz w:val="20"/>
              </w:rPr>
              <w:t xml:space="preserve">2.- Asimismo, </w:t>
            </w:r>
            <w:r w:rsidR="00616AD7" w:rsidRPr="00E77AAC">
              <w:rPr>
                <w:rFonts w:ascii="Arial" w:hAnsi="Arial" w:cs="Arial"/>
                <w:sz w:val="20"/>
              </w:rPr>
              <w:t>el CIATF deberá</w:t>
            </w:r>
            <w:r w:rsidRPr="00E77AAC">
              <w:rPr>
                <w:rFonts w:ascii="Arial" w:hAnsi="Arial" w:cs="Arial"/>
                <w:sz w:val="20"/>
              </w:rPr>
              <w:t xml:space="preserve"> remitir al Servicio de Presupuestos y Gasto Públicos la información de carácter económico-financiero, que se determine por Resolución </w:t>
            </w:r>
            <w:r w:rsidR="000F4711" w:rsidRPr="00E77AAC">
              <w:rPr>
                <w:rFonts w:ascii="Arial" w:hAnsi="Arial" w:cs="Arial"/>
                <w:sz w:val="20"/>
              </w:rPr>
              <w:t>del Órgano que tenga atribuida la competencia en materia de Hacienda.</w:t>
            </w:r>
          </w:p>
          <w:p w:rsidR="00811792" w:rsidRDefault="00811792" w:rsidP="00616AD7">
            <w:pPr>
              <w:rPr>
                <w:rFonts w:ascii="Arial" w:hAnsi="Arial" w:cs="Arial"/>
                <w:sz w:val="20"/>
              </w:rPr>
            </w:pPr>
          </w:p>
          <w:p w:rsidR="00B364EB" w:rsidRDefault="00B364EB" w:rsidP="00616AD7">
            <w:pPr>
              <w:rPr>
                <w:rFonts w:ascii="Arial" w:hAnsi="Arial" w:cs="Arial"/>
                <w:sz w:val="20"/>
              </w:rPr>
            </w:pPr>
          </w:p>
          <w:p w:rsidR="00B364EB" w:rsidRDefault="00B364EB" w:rsidP="00616AD7">
            <w:pPr>
              <w:rPr>
                <w:rFonts w:ascii="Arial" w:hAnsi="Arial" w:cs="Arial"/>
                <w:sz w:val="20"/>
              </w:rPr>
            </w:pPr>
          </w:p>
          <w:p w:rsidR="00B364EB" w:rsidRDefault="00B364EB" w:rsidP="00616AD7">
            <w:pPr>
              <w:rPr>
                <w:rFonts w:ascii="Arial" w:hAnsi="Arial" w:cs="Arial"/>
                <w:sz w:val="20"/>
              </w:rPr>
            </w:pPr>
          </w:p>
          <w:p w:rsidR="00B364EB" w:rsidRPr="00E77AAC" w:rsidRDefault="00B364EB" w:rsidP="00616AD7">
            <w:pPr>
              <w:rPr>
                <w:rFonts w:ascii="Arial" w:hAnsi="Arial" w:cs="Arial"/>
                <w:sz w:val="20"/>
              </w:rPr>
            </w:pPr>
          </w:p>
          <w:p w:rsidR="00811792" w:rsidRPr="00E77AAC" w:rsidRDefault="00811792" w:rsidP="00811792">
            <w:pPr>
              <w:jc w:val="center"/>
              <w:rPr>
                <w:rFonts w:ascii="Arial" w:hAnsi="Arial" w:cs="Arial"/>
                <w:b/>
                <w:sz w:val="20"/>
              </w:rPr>
            </w:pPr>
            <w:r w:rsidRPr="00E77AAC">
              <w:rPr>
                <w:rFonts w:ascii="Arial" w:hAnsi="Arial" w:cs="Arial"/>
                <w:b/>
                <w:sz w:val="20"/>
              </w:rPr>
              <w:t>TITULO VI</w:t>
            </w:r>
          </w:p>
          <w:p w:rsidR="00811792" w:rsidRPr="00E77AAC" w:rsidRDefault="00811792" w:rsidP="00811792">
            <w:pPr>
              <w:jc w:val="center"/>
              <w:rPr>
                <w:rFonts w:ascii="Arial" w:hAnsi="Arial" w:cs="Arial"/>
                <w:b/>
                <w:sz w:val="20"/>
              </w:rPr>
            </w:pPr>
          </w:p>
          <w:p w:rsidR="00811792" w:rsidRPr="00E77AAC" w:rsidRDefault="00811792" w:rsidP="00811792">
            <w:pPr>
              <w:jc w:val="center"/>
              <w:rPr>
                <w:rFonts w:ascii="Arial" w:hAnsi="Arial" w:cs="Arial"/>
                <w:b/>
                <w:sz w:val="20"/>
              </w:rPr>
            </w:pPr>
            <w:r w:rsidRPr="00E77AAC">
              <w:rPr>
                <w:rFonts w:ascii="Arial" w:hAnsi="Arial" w:cs="Arial"/>
                <w:b/>
                <w:sz w:val="20"/>
              </w:rPr>
              <w:t>SUBVENCIONES</w:t>
            </w:r>
          </w:p>
          <w:p w:rsidR="00811792" w:rsidRPr="00E77AAC" w:rsidRDefault="00811792" w:rsidP="00811792">
            <w:pPr>
              <w:jc w:val="center"/>
              <w:rPr>
                <w:rFonts w:ascii="Arial" w:hAnsi="Arial" w:cs="Arial"/>
                <w:b/>
                <w:sz w:val="20"/>
              </w:rPr>
            </w:pPr>
          </w:p>
          <w:p w:rsidR="00811792" w:rsidRPr="00E77AAC" w:rsidRDefault="00AD4F8A" w:rsidP="00B364EB">
            <w:pPr>
              <w:rPr>
                <w:rFonts w:ascii="Arial" w:hAnsi="Arial" w:cs="Arial"/>
                <w:b/>
                <w:sz w:val="20"/>
              </w:rPr>
            </w:pPr>
            <w:r>
              <w:rPr>
                <w:rFonts w:ascii="Arial" w:hAnsi="Arial" w:cs="Arial"/>
                <w:b/>
                <w:sz w:val="20"/>
              </w:rPr>
              <w:t>Base</w:t>
            </w:r>
            <w:r w:rsidR="00811792" w:rsidRPr="00E77AAC">
              <w:rPr>
                <w:rFonts w:ascii="Arial" w:hAnsi="Arial" w:cs="Arial"/>
                <w:b/>
                <w:sz w:val="20"/>
              </w:rPr>
              <w:t xml:space="preserve"> 55.- SUBVENCIONES</w:t>
            </w:r>
            <w:r w:rsidR="00E01B71" w:rsidRPr="00E77AAC">
              <w:rPr>
                <w:rFonts w:ascii="Arial" w:hAnsi="Arial" w:cs="Arial"/>
                <w:b/>
                <w:sz w:val="20"/>
              </w:rPr>
              <w:t>: AUXILIOS A PROYECTOS DE OBRAS HIDRÁULICAS DE INICIATIVA PRIVADA</w:t>
            </w:r>
          </w:p>
          <w:p w:rsidR="00811792" w:rsidRPr="00E77AAC" w:rsidRDefault="00811792" w:rsidP="00811792">
            <w:pPr>
              <w:rPr>
                <w:rFonts w:ascii="Arial" w:hAnsi="Arial" w:cs="Arial"/>
                <w:sz w:val="20"/>
              </w:rPr>
            </w:pPr>
          </w:p>
          <w:p w:rsidR="00811792" w:rsidRPr="00E77AAC" w:rsidRDefault="0033122A" w:rsidP="0033122A">
            <w:pPr>
              <w:rPr>
                <w:rFonts w:ascii="Arial" w:hAnsi="Arial" w:cs="Arial"/>
                <w:sz w:val="20"/>
              </w:rPr>
            </w:pPr>
            <w:r w:rsidRPr="00E77AAC">
              <w:rPr>
                <w:rFonts w:ascii="Arial" w:hAnsi="Arial" w:cs="Arial"/>
                <w:sz w:val="20"/>
              </w:rPr>
              <w:t xml:space="preserve">1. </w:t>
            </w:r>
            <w:r w:rsidR="00811792" w:rsidRPr="00E77AAC">
              <w:rPr>
                <w:rFonts w:ascii="Arial" w:hAnsi="Arial" w:cs="Arial"/>
                <w:sz w:val="20"/>
              </w:rPr>
              <w:t xml:space="preserve">Las subvenciones otorgadas vendrán reguladas por lo establecido en </w:t>
            </w:r>
            <w:r w:rsidR="00E01B71" w:rsidRPr="00E77AAC">
              <w:rPr>
                <w:rFonts w:ascii="Arial" w:hAnsi="Arial" w:cs="Arial"/>
                <w:sz w:val="20"/>
              </w:rPr>
              <w:t xml:space="preserve">las bases reguladoras de su propia convocatoria, en </w:t>
            </w:r>
            <w:smartTag w:uri="urn:schemas-microsoft-com:office:smarttags" w:element="PersonName">
              <w:smartTagPr>
                <w:attr w:name="ProductID" w:val="la Ley"/>
              </w:smartTagPr>
              <w:r w:rsidR="00811792" w:rsidRPr="00E77AAC">
                <w:rPr>
                  <w:rFonts w:ascii="Arial" w:hAnsi="Arial" w:cs="Arial"/>
                  <w:sz w:val="20"/>
                </w:rPr>
                <w:t>la Ley</w:t>
              </w:r>
            </w:smartTag>
            <w:r w:rsidR="00811792" w:rsidRPr="00E77AAC">
              <w:rPr>
                <w:rFonts w:ascii="Arial" w:hAnsi="Arial" w:cs="Arial"/>
                <w:sz w:val="20"/>
              </w:rPr>
              <w:t xml:space="preserve"> 38/2003 de 17 de noviembre, General de Subvenciones, </w:t>
            </w:r>
            <w:r w:rsidR="00E01B71" w:rsidRPr="00E77AAC">
              <w:rPr>
                <w:rFonts w:ascii="Arial" w:hAnsi="Arial" w:cs="Arial"/>
                <w:sz w:val="20"/>
              </w:rPr>
              <w:t xml:space="preserve">su </w:t>
            </w:r>
            <w:r w:rsidR="00811792" w:rsidRPr="00E77AAC">
              <w:rPr>
                <w:rFonts w:ascii="Arial" w:hAnsi="Arial" w:cs="Arial"/>
                <w:sz w:val="20"/>
              </w:rPr>
              <w:t>Reglamento de desarrollo</w:t>
            </w:r>
            <w:r w:rsidR="00E01B71" w:rsidRPr="00E77AAC">
              <w:rPr>
                <w:rFonts w:ascii="Arial" w:hAnsi="Arial" w:cs="Arial"/>
                <w:sz w:val="20"/>
              </w:rPr>
              <w:t xml:space="preserve"> y en</w:t>
            </w:r>
            <w:r w:rsidR="00811792" w:rsidRPr="00E77AAC">
              <w:rPr>
                <w:rFonts w:ascii="Arial" w:hAnsi="Arial" w:cs="Arial"/>
                <w:sz w:val="20"/>
              </w:rPr>
              <w:t xml:space="preserve"> </w:t>
            </w:r>
            <w:smartTag w:uri="urn:schemas-microsoft-com:office:smarttags" w:element="PersonName">
              <w:smartTagPr>
                <w:attr w:name="ProductID" w:val="la Ordenanza General Recaudadora"/>
              </w:smartTagPr>
              <w:smartTag w:uri="urn:schemas-microsoft-com:office:smarttags" w:element="PersonName">
                <w:smartTagPr>
                  <w:attr w:name="ProductID" w:val="la Ordenanza General"/>
                </w:smartTagPr>
                <w:smartTag w:uri="urn:schemas-microsoft-com:office:smarttags" w:element="PersonName">
                  <w:smartTagPr>
                    <w:attr w:name="ProductID" w:val="la Ordenanza"/>
                  </w:smartTagPr>
                  <w:r w:rsidR="00811792" w:rsidRPr="00E77AAC">
                    <w:rPr>
                      <w:rFonts w:ascii="Arial" w:hAnsi="Arial" w:cs="Arial"/>
                      <w:sz w:val="20"/>
                    </w:rPr>
                    <w:t>la Ordenanza</w:t>
                  </w:r>
                </w:smartTag>
                <w:r w:rsidR="00811792" w:rsidRPr="00E77AAC">
                  <w:rPr>
                    <w:rFonts w:ascii="Arial" w:hAnsi="Arial" w:cs="Arial"/>
                    <w:sz w:val="20"/>
                  </w:rPr>
                  <w:t xml:space="preserve"> General</w:t>
                </w:r>
              </w:smartTag>
              <w:r w:rsidR="00811792" w:rsidRPr="00E77AAC">
                <w:rPr>
                  <w:rFonts w:ascii="Arial" w:hAnsi="Arial" w:cs="Arial"/>
                  <w:sz w:val="20"/>
                </w:rPr>
                <w:t xml:space="preserve"> Recaudadora</w:t>
              </w:r>
            </w:smartTag>
            <w:r w:rsidR="00811792" w:rsidRPr="00E77AAC">
              <w:rPr>
                <w:rFonts w:ascii="Arial" w:hAnsi="Arial" w:cs="Arial"/>
                <w:sz w:val="20"/>
              </w:rPr>
              <w:t xml:space="preserve"> de Subvenciones del ECIT.</w:t>
            </w:r>
          </w:p>
          <w:p w:rsidR="00E01B71" w:rsidRPr="00E77AAC" w:rsidRDefault="00E01B71" w:rsidP="0033122A">
            <w:pPr>
              <w:ind w:left="1080"/>
              <w:rPr>
                <w:rFonts w:ascii="Arial" w:hAnsi="Arial" w:cs="Arial"/>
                <w:sz w:val="20"/>
              </w:rPr>
            </w:pPr>
          </w:p>
          <w:p w:rsidR="00E71CDA" w:rsidRPr="00E77AAC" w:rsidRDefault="0033122A" w:rsidP="001D0919">
            <w:pPr>
              <w:keepLines/>
              <w:spacing w:before="120" w:after="120"/>
              <w:rPr>
                <w:rFonts w:ascii="Arial" w:hAnsi="Arial" w:cs="Arial"/>
                <w:sz w:val="20"/>
              </w:rPr>
            </w:pPr>
            <w:r w:rsidRPr="00E77AAC">
              <w:rPr>
                <w:rFonts w:ascii="Arial" w:hAnsi="Arial" w:cs="Arial"/>
                <w:sz w:val="20"/>
              </w:rPr>
              <w:t>2. En relación con la acreditación de estar al corriente de las obligaciones tributarias por parte de los beneficiarios y perceptores de subvenciones y ayudas g</w:t>
            </w:r>
            <w:r w:rsidR="008B4053" w:rsidRPr="00E77AAC">
              <w:rPr>
                <w:rFonts w:ascii="Arial" w:hAnsi="Arial" w:cs="Arial"/>
                <w:sz w:val="20"/>
              </w:rPr>
              <w:t xml:space="preserve">estionadas por el Organismo, sin perjuicio de que los mismos deban acreditar encontrarse al corriente de sus obligaciones con el ECIT, se exigirá además certificado expedido por el Tesorero del Consorcio de Tributos de </w:t>
            </w:r>
            <w:smartTag w:uri="urn:schemas-microsoft-com:office:smarttags" w:element="PersonName">
              <w:smartTagPr>
                <w:attr w:name="ProductID" w:val="la Isla"/>
              </w:smartTagPr>
              <w:r w:rsidR="008B4053" w:rsidRPr="00E77AAC">
                <w:rPr>
                  <w:rFonts w:ascii="Arial" w:hAnsi="Arial" w:cs="Arial"/>
                  <w:sz w:val="20"/>
                </w:rPr>
                <w:t>la Isla</w:t>
              </w:r>
            </w:smartTag>
            <w:r w:rsidR="008B4053" w:rsidRPr="00E77AAC">
              <w:rPr>
                <w:rFonts w:ascii="Arial" w:hAnsi="Arial" w:cs="Arial"/>
                <w:sz w:val="20"/>
              </w:rPr>
              <w:t xml:space="preserve"> de Tenerife que ponga de manifiesto la inexistencia de deudas de naturaleza tributaria en periodo ejecutivo respecto de las Entidades Locales consorciadas de </w:t>
            </w:r>
            <w:smartTag w:uri="urn:schemas-microsoft-com:office:smarttags" w:element="PersonName">
              <w:smartTagPr>
                <w:attr w:name="ProductID" w:val="la Isla"/>
              </w:smartTagPr>
              <w:r w:rsidR="008B4053" w:rsidRPr="00E77AAC">
                <w:rPr>
                  <w:rFonts w:ascii="Arial" w:hAnsi="Arial" w:cs="Arial"/>
                  <w:sz w:val="20"/>
                </w:rPr>
                <w:t>la Isla</w:t>
              </w:r>
            </w:smartTag>
            <w:r w:rsidR="008B4053" w:rsidRPr="00E77AAC">
              <w:rPr>
                <w:rFonts w:ascii="Arial" w:hAnsi="Arial" w:cs="Arial"/>
                <w:sz w:val="20"/>
              </w:rPr>
              <w:t xml:space="preserve"> de Tenerife.</w:t>
            </w:r>
          </w:p>
        </w:tc>
      </w:tr>
    </w:tbl>
    <w:p w:rsidR="000E0C2C" w:rsidRPr="00E77AAC" w:rsidRDefault="000E0C2C" w:rsidP="007825B6">
      <w:pPr>
        <w:spacing w:before="120" w:after="120"/>
      </w:pPr>
    </w:p>
    <w:sectPr w:rsidR="000E0C2C" w:rsidRPr="00E77AAC" w:rsidSect="00873D23">
      <w:headerReference w:type="default" r:id="rId8"/>
      <w:footerReference w:type="default" r:id="rId9"/>
      <w:pgSz w:w="11907" w:h="16840" w:code="9"/>
      <w:pgMar w:top="2143" w:right="124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C0" w:rsidRDefault="00606DC0">
      <w:r>
        <w:separator/>
      </w:r>
    </w:p>
  </w:endnote>
  <w:endnote w:type="continuationSeparator" w:id="0">
    <w:p w:rsidR="00606DC0" w:rsidRDefault="00606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37" w:rsidRDefault="00767437" w:rsidP="00825635">
    <w:pPr>
      <w:pStyle w:val="Piedepgina"/>
      <w:jc w:val="center"/>
      <w:rPr>
        <w:rFonts w:ascii="Arial" w:hAnsi="Arial" w:cs="Arial"/>
        <w:sz w:val="16"/>
      </w:rPr>
    </w:pPr>
    <w:r>
      <w:rPr>
        <w:rFonts w:ascii="Arial" w:hAnsi="Arial" w:cs="Arial"/>
        <w:sz w:val="16"/>
      </w:rPr>
      <w:t xml:space="preserve">                                                                  Presupuesto CIATF ejercicio 201</w:t>
    </w:r>
    <w:r w:rsidR="005F182A">
      <w:rPr>
        <w:rFonts w:ascii="Arial" w:hAnsi="Arial" w:cs="Arial"/>
        <w:sz w:val="16"/>
      </w:rPr>
      <w:t>8</w:t>
    </w:r>
    <w:r>
      <w:rPr>
        <w:rFonts w:ascii="Arial" w:hAnsi="Arial" w:cs="Arial"/>
        <w:sz w:val="16"/>
      </w:rPr>
      <w:t xml:space="preserve">                                                Pág. </w:t>
    </w:r>
    <w:r w:rsidR="00F020C4">
      <w:rPr>
        <w:rStyle w:val="Nmerodepgina"/>
        <w:rFonts w:ascii="Arial" w:hAnsi="Arial" w:cs="Arial"/>
        <w:sz w:val="16"/>
      </w:rPr>
      <w:fldChar w:fldCharType="begin"/>
    </w:r>
    <w:r>
      <w:rPr>
        <w:rStyle w:val="Nmerodepgina"/>
        <w:rFonts w:ascii="Arial" w:hAnsi="Arial" w:cs="Arial"/>
        <w:sz w:val="16"/>
      </w:rPr>
      <w:instrText xml:space="preserve"> PAGE </w:instrText>
    </w:r>
    <w:r w:rsidR="00F020C4">
      <w:rPr>
        <w:rStyle w:val="Nmerodepgina"/>
        <w:rFonts w:ascii="Arial" w:hAnsi="Arial" w:cs="Arial"/>
        <w:sz w:val="16"/>
      </w:rPr>
      <w:fldChar w:fldCharType="separate"/>
    </w:r>
    <w:r w:rsidR="0094621B">
      <w:rPr>
        <w:rStyle w:val="Nmerodepgina"/>
        <w:rFonts w:ascii="Arial" w:hAnsi="Arial" w:cs="Arial"/>
        <w:noProof/>
        <w:sz w:val="16"/>
      </w:rPr>
      <w:t>23</w:t>
    </w:r>
    <w:r w:rsidR="00F020C4">
      <w:rPr>
        <w:rStyle w:val="Nmerodepgina"/>
        <w:rFonts w:ascii="Arial" w:hAnsi="Arial" w:cs="Arial"/>
        <w:sz w:val="16"/>
      </w:rPr>
      <w:fldChar w:fldCharType="end"/>
    </w:r>
    <w:r>
      <w:rPr>
        <w:rStyle w:val="Nmerodepgina"/>
        <w:rFonts w:ascii="Arial" w:hAnsi="Arial" w:cs="Arial"/>
        <w:sz w:val="16"/>
      </w:rPr>
      <w:t xml:space="preserve"> de </w:t>
    </w:r>
    <w:r w:rsidR="00F020C4">
      <w:rPr>
        <w:rStyle w:val="Nmerodepgina"/>
        <w:rFonts w:ascii="Arial" w:hAnsi="Arial" w:cs="Arial"/>
        <w:sz w:val="16"/>
      </w:rPr>
      <w:fldChar w:fldCharType="begin"/>
    </w:r>
    <w:r>
      <w:rPr>
        <w:rStyle w:val="Nmerodepgina"/>
        <w:rFonts w:ascii="Arial" w:hAnsi="Arial" w:cs="Arial"/>
        <w:sz w:val="16"/>
      </w:rPr>
      <w:instrText xml:space="preserve"> NUMPAGES </w:instrText>
    </w:r>
    <w:r w:rsidR="00F020C4">
      <w:rPr>
        <w:rStyle w:val="Nmerodepgina"/>
        <w:rFonts w:ascii="Arial" w:hAnsi="Arial" w:cs="Arial"/>
        <w:sz w:val="16"/>
      </w:rPr>
      <w:fldChar w:fldCharType="separate"/>
    </w:r>
    <w:r w:rsidR="0094621B">
      <w:rPr>
        <w:rStyle w:val="Nmerodepgina"/>
        <w:rFonts w:ascii="Arial" w:hAnsi="Arial" w:cs="Arial"/>
        <w:noProof/>
        <w:sz w:val="16"/>
      </w:rPr>
      <w:t>25</w:t>
    </w:r>
    <w:r w:rsidR="00F020C4">
      <w:rPr>
        <w:rStyle w:val="Nmerodepgina"/>
        <w:rFonts w:ascii="Arial" w:hAnsi="Arial"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C0" w:rsidRDefault="00606DC0">
      <w:r>
        <w:separator/>
      </w:r>
    </w:p>
  </w:footnote>
  <w:footnote w:type="continuationSeparator" w:id="0">
    <w:p w:rsidR="00606DC0" w:rsidRDefault="00606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37" w:rsidRDefault="00767437" w:rsidP="00B364EB">
    <w:pPr>
      <w:pStyle w:val="Encabezado"/>
      <w:tabs>
        <w:tab w:val="clear" w:pos="4252"/>
        <w:tab w:val="clear" w:pos="8504"/>
      </w:tabs>
      <w:ind w:right="-143"/>
      <w:jc w:val="center"/>
    </w:pPr>
  </w:p>
  <w:p w:rsidR="00767437" w:rsidRDefault="00F020C4" w:rsidP="001A6FD2">
    <w:pPr>
      <w:pStyle w:val="Ttulo9"/>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54.75pt">
          <v:imagedata r:id="rId1" o:title="Completa Horizontal BN"/>
        </v:shape>
      </w:pict>
    </w:r>
  </w:p>
  <w:p w:rsidR="00767437" w:rsidRDefault="00767437" w:rsidP="004803C8">
    <w:pPr>
      <w:pStyle w:val="Ttulo9"/>
      <w:ind w:left="-1701"/>
    </w:pPr>
  </w:p>
  <w:p w:rsidR="00767437" w:rsidRDefault="00767437" w:rsidP="004803C8">
    <w:pPr>
      <w:pStyle w:val="Ttulo9"/>
      <w:ind w:left="-1701"/>
      <w:rPr>
        <w:sz w:val="20"/>
      </w:rPr>
    </w:pPr>
  </w:p>
  <w:p w:rsidR="00767437" w:rsidRPr="004803C8" w:rsidRDefault="00767437" w:rsidP="00B364EB">
    <w:pPr>
      <w:pStyle w:val="Ttulo9"/>
      <w:ind w:right="-143"/>
      <w:rPr>
        <w:sz w:val="24"/>
        <w:szCs w:val="24"/>
      </w:rPr>
    </w:pPr>
    <w:r w:rsidRPr="004803C8">
      <w:rPr>
        <w:sz w:val="24"/>
        <w:szCs w:val="24"/>
      </w:rPr>
      <w:t>PRESUPUESTO DEL CONSEJO INSULAR DE AGUAS DE TENERIFE</w:t>
    </w:r>
  </w:p>
  <w:p w:rsidR="00767437" w:rsidRPr="00417384" w:rsidRDefault="00767437" w:rsidP="00B364EB">
    <w:pPr>
      <w:pStyle w:val="Ttulo3"/>
      <w:ind w:right="-143" w:firstLine="0"/>
      <w:rPr>
        <w:sz w:val="24"/>
        <w:szCs w:val="24"/>
        <w:u w:val="none"/>
      </w:rPr>
    </w:pPr>
    <w:r w:rsidRPr="004803C8">
      <w:rPr>
        <w:sz w:val="24"/>
        <w:szCs w:val="24"/>
        <w:u w:val="none"/>
      </w:rPr>
      <w:t>EJERCICIO 201</w:t>
    </w:r>
    <w:r w:rsidR="005F182A">
      <w:rPr>
        <w:sz w:val="24"/>
        <w:szCs w:val="24"/>
        <w:u w:val="none"/>
      </w:rPr>
      <w:t>8</w:t>
    </w:r>
  </w:p>
  <w:p w:rsidR="00767437" w:rsidRDefault="007674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61E"/>
    <w:multiLevelType w:val="hybridMultilevel"/>
    <w:tmpl w:val="0122D868"/>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
    <w:nsid w:val="053A23BB"/>
    <w:multiLevelType w:val="hybridMultilevel"/>
    <w:tmpl w:val="D40093B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E987FC5"/>
    <w:multiLevelType w:val="hybridMultilevel"/>
    <w:tmpl w:val="F6E696E0"/>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
    <w:nsid w:val="124B0739"/>
    <w:multiLevelType w:val="hybridMultilevel"/>
    <w:tmpl w:val="6B5C12E4"/>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
    <w:nsid w:val="1364124E"/>
    <w:multiLevelType w:val="hybridMultilevel"/>
    <w:tmpl w:val="E04EC1A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475B32"/>
    <w:multiLevelType w:val="hybridMultilevel"/>
    <w:tmpl w:val="4078CE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BC87194"/>
    <w:multiLevelType w:val="hybridMultilevel"/>
    <w:tmpl w:val="F474A49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7">
    <w:nsid w:val="1CFF1CEF"/>
    <w:multiLevelType w:val="hybridMultilevel"/>
    <w:tmpl w:val="2CA06C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2FF55C5"/>
    <w:multiLevelType w:val="hybridMultilevel"/>
    <w:tmpl w:val="7674DF9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3D848E5"/>
    <w:multiLevelType w:val="hybridMultilevel"/>
    <w:tmpl w:val="5C5EDD7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0">
    <w:nsid w:val="24F055F0"/>
    <w:multiLevelType w:val="hybridMultilevel"/>
    <w:tmpl w:val="1A5EE02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1">
    <w:nsid w:val="266B12EA"/>
    <w:multiLevelType w:val="hybridMultilevel"/>
    <w:tmpl w:val="8304CD7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2">
    <w:nsid w:val="271B6934"/>
    <w:multiLevelType w:val="hybridMultilevel"/>
    <w:tmpl w:val="6A128A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EF1BF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357034CF"/>
    <w:multiLevelType w:val="hybridMultilevel"/>
    <w:tmpl w:val="4EAA68C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CB64D0"/>
    <w:multiLevelType w:val="hybridMultilevel"/>
    <w:tmpl w:val="99F830E8"/>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nsid w:val="3B630DBB"/>
    <w:multiLevelType w:val="hybridMultilevel"/>
    <w:tmpl w:val="C94AACE4"/>
    <w:lvl w:ilvl="0" w:tplc="BC5220EE">
      <w:start w:val="1"/>
      <w:numFmt w:val="lowerLetter"/>
      <w:lvlText w:val="%1)"/>
      <w:lvlJc w:val="left"/>
      <w:pPr>
        <w:tabs>
          <w:tab w:val="num" w:pos="1413"/>
        </w:tabs>
        <w:ind w:left="1413"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FF2578B"/>
    <w:multiLevelType w:val="hybridMultilevel"/>
    <w:tmpl w:val="5C8E184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23647D"/>
    <w:multiLevelType w:val="hybridMultilevel"/>
    <w:tmpl w:val="D8F840C8"/>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9">
    <w:nsid w:val="43514E6E"/>
    <w:multiLevelType w:val="hybridMultilevel"/>
    <w:tmpl w:val="2954DD1E"/>
    <w:lvl w:ilvl="0" w:tplc="A24823C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3DA34FC"/>
    <w:multiLevelType w:val="hybridMultilevel"/>
    <w:tmpl w:val="B15EEF3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63AE6"/>
    <w:multiLevelType w:val="hybridMultilevel"/>
    <w:tmpl w:val="711CBC94"/>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2">
    <w:nsid w:val="4BB40846"/>
    <w:multiLevelType w:val="hybridMultilevel"/>
    <w:tmpl w:val="2B22FCF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D13233F"/>
    <w:multiLevelType w:val="hybridMultilevel"/>
    <w:tmpl w:val="85743F3A"/>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DAC06C1"/>
    <w:multiLevelType w:val="hybridMultilevel"/>
    <w:tmpl w:val="A2A2C68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nsid w:val="4DFF7D1A"/>
    <w:multiLevelType w:val="hybridMultilevel"/>
    <w:tmpl w:val="0A2CA208"/>
    <w:lvl w:ilvl="0" w:tplc="0C0A0017">
      <w:start w:val="1"/>
      <w:numFmt w:val="lowerLetter"/>
      <w:lvlText w:val="%1)"/>
      <w:lvlJc w:val="left"/>
      <w:pPr>
        <w:tabs>
          <w:tab w:val="num" w:pos="720"/>
        </w:tabs>
        <w:ind w:left="720" w:hanging="360"/>
      </w:pPr>
    </w:lvl>
    <w:lvl w:ilvl="1" w:tplc="90D493E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20D0C50"/>
    <w:multiLevelType w:val="hybridMultilevel"/>
    <w:tmpl w:val="35D69A7C"/>
    <w:lvl w:ilvl="0" w:tplc="C99A95CE">
      <w:start w:val="1"/>
      <w:numFmt w:val="lowerLetter"/>
      <w:lvlText w:val="%1)"/>
      <w:lvlJc w:val="left"/>
      <w:pPr>
        <w:tabs>
          <w:tab w:val="num" w:pos="1353"/>
        </w:tabs>
        <w:ind w:left="135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D92612B"/>
    <w:multiLevelType w:val="hybridMultilevel"/>
    <w:tmpl w:val="DC9866C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E290AB3"/>
    <w:multiLevelType w:val="hybridMultilevel"/>
    <w:tmpl w:val="59080FFA"/>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9">
    <w:nsid w:val="5FFA3A27"/>
    <w:multiLevelType w:val="hybridMultilevel"/>
    <w:tmpl w:val="53C6510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0">
    <w:nsid w:val="6145576B"/>
    <w:multiLevelType w:val="hybridMultilevel"/>
    <w:tmpl w:val="CF881B9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1AF4DAC"/>
    <w:multiLevelType w:val="hybridMultilevel"/>
    <w:tmpl w:val="001EFBE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2">
    <w:nsid w:val="63E04B73"/>
    <w:multiLevelType w:val="hybridMultilevel"/>
    <w:tmpl w:val="7946DDC0"/>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3">
    <w:nsid w:val="64887AD3"/>
    <w:multiLevelType w:val="hybridMultilevel"/>
    <w:tmpl w:val="9768172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58C75C2"/>
    <w:multiLevelType w:val="multilevel"/>
    <w:tmpl w:val="6A128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74464B"/>
    <w:multiLevelType w:val="hybridMultilevel"/>
    <w:tmpl w:val="D2E2C59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6">
    <w:nsid w:val="66A1687D"/>
    <w:multiLevelType w:val="hybridMultilevel"/>
    <w:tmpl w:val="985C97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75855B8"/>
    <w:multiLevelType w:val="hybridMultilevel"/>
    <w:tmpl w:val="1A187FE6"/>
    <w:lvl w:ilvl="0" w:tplc="4F0CE8F2">
      <w:start w:val="2"/>
      <w:numFmt w:val="bullet"/>
      <w:lvlText w:val=""/>
      <w:lvlJc w:val="left"/>
      <w:pPr>
        <w:tabs>
          <w:tab w:val="num" w:pos="1068"/>
        </w:tabs>
        <w:ind w:left="1068" w:hanging="360"/>
      </w:pPr>
      <w:rPr>
        <w:rFonts w:ascii="Symbol" w:eastAsia="Times New Roman"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8">
    <w:nsid w:val="6EB90FBD"/>
    <w:multiLevelType w:val="hybridMultilevel"/>
    <w:tmpl w:val="FB22E01E"/>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9">
    <w:nsid w:val="6FAA29B9"/>
    <w:multiLevelType w:val="hybridMultilevel"/>
    <w:tmpl w:val="860C1732"/>
    <w:lvl w:ilvl="0" w:tplc="0C0A000F">
      <w:start w:val="1"/>
      <w:numFmt w:val="decimal"/>
      <w:lvlText w:val="%1."/>
      <w:lvlJc w:val="left"/>
      <w:pPr>
        <w:tabs>
          <w:tab w:val="num" w:pos="2160"/>
        </w:tabs>
        <w:ind w:left="2160" w:hanging="360"/>
      </w:pPr>
    </w:lvl>
    <w:lvl w:ilvl="1" w:tplc="19E26F0E">
      <w:start w:val="3"/>
      <w:numFmt w:val="bullet"/>
      <w:lvlText w:val="-"/>
      <w:lvlJc w:val="left"/>
      <w:pPr>
        <w:tabs>
          <w:tab w:val="num" w:pos="2880"/>
        </w:tabs>
        <w:ind w:left="2880" w:hanging="360"/>
      </w:pPr>
      <w:rPr>
        <w:rFonts w:ascii="Arial" w:eastAsia="Times New Roman" w:hAnsi="Arial" w:cs="Arial" w:hint="default"/>
        <w:b/>
      </w:r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0">
    <w:nsid w:val="6FE337CA"/>
    <w:multiLevelType w:val="hybridMultilevel"/>
    <w:tmpl w:val="1BEC8C2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1">
    <w:nsid w:val="73F31047"/>
    <w:multiLevelType w:val="hybridMultilevel"/>
    <w:tmpl w:val="4EE065D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48E3B49"/>
    <w:multiLevelType w:val="hybridMultilevel"/>
    <w:tmpl w:val="2DB6F2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86C109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4">
    <w:nsid w:val="786F0FFE"/>
    <w:multiLevelType w:val="hybridMultilevel"/>
    <w:tmpl w:val="6BAAC9E8"/>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5">
    <w:nsid w:val="79FC04BB"/>
    <w:multiLevelType w:val="hybridMultilevel"/>
    <w:tmpl w:val="75D00FC4"/>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6">
    <w:nsid w:val="7A1B27FA"/>
    <w:multiLevelType w:val="hybridMultilevel"/>
    <w:tmpl w:val="AD8C69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43"/>
  </w:num>
  <w:num w:numId="3">
    <w:abstractNumId w:val="46"/>
  </w:num>
  <w:num w:numId="4">
    <w:abstractNumId w:val="42"/>
  </w:num>
  <w:num w:numId="5">
    <w:abstractNumId w:val="23"/>
  </w:num>
  <w:num w:numId="6">
    <w:abstractNumId w:val="38"/>
  </w:num>
  <w:num w:numId="7">
    <w:abstractNumId w:val="40"/>
  </w:num>
  <w:num w:numId="8">
    <w:abstractNumId w:val="31"/>
  </w:num>
  <w:num w:numId="9">
    <w:abstractNumId w:val="41"/>
  </w:num>
  <w:num w:numId="10">
    <w:abstractNumId w:val="15"/>
  </w:num>
  <w:num w:numId="11">
    <w:abstractNumId w:val="33"/>
  </w:num>
  <w:num w:numId="12">
    <w:abstractNumId w:val="32"/>
  </w:num>
  <w:num w:numId="13">
    <w:abstractNumId w:val="27"/>
  </w:num>
  <w:num w:numId="14">
    <w:abstractNumId w:val="20"/>
  </w:num>
  <w:num w:numId="15">
    <w:abstractNumId w:val="29"/>
  </w:num>
  <w:num w:numId="16">
    <w:abstractNumId w:val="30"/>
  </w:num>
  <w:num w:numId="17">
    <w:abstractNumId w:val="0"/>
  </w:num>
  <w:num w:numId="18">
    <w:abstractNumId w:val="11"/>
  </w:num>
  <w:num w:numId="19">
    <w:abstractNumId w:val="44"/>
  </w:num>
  <w:num w:numId="20">
    <w:abstractNumId w:val="1"/>
  </w:num>
  <w:num w:numId="21">
    <w:abstractNumId w:val="39"/>
  </w:num>
  <w:num w:numId="22">
    <w:abstractNumId w:val="4"/>
  </w:num>
  <w:num w:numId="23">
    <w:abstractNumId w:val="19"/>
  </w:num>
  <w:num w:numId="24">
    <w:abstractNumId w:val="2"/>
  </w:num>
  <w:num w:numId="25">
    <w:abstractNumId w:val="3"/>
  </w:num>
  <w:num w:numId="26">
    <w:abstractNumId w:val="10"/>
  </w:num>
  <w:num w:numId="27">
    <w:abstractNumId w:val="18"/>
  </w:num>
  <w:num w:numId="28">
    <w:abstractNumId w:val="22"/>
  </w:num>
  <w:num w:numId="29">
    <w:abstractNumId w:val="6"/>
  </w:num>
  <w:num w:numId="30">
    <w:abstractNumId w:val="36"/>
  </w:num>
  <w:num w:numId="31">
    <w:abstractNumId w:val="21"/>
  </w:num>
  <w:num w:numId="32">
    <w:abstractNumId w:val="28"/>
  </w:num>
  <w:num w:numId="33">
    <w:abstractNumId w:val="9"/>
  </w:num>
  <w:num w:numId="34">
    <w:abstractNumId w:val="25"/>
  </w:num>
  <w:num w:numId="35">
    <w:abstractNumId w:val="5"/>
  </w:num>
  <w:num w:numId="36">
    <w:abstractNumId w:val="45"/>
  </w:num>
  <w:num w:numId="37">
    <w:abstractNumId w:val="16"/>
  </w:num>
  <w:num w:numId="38">
    <w:abstractNumId w:val="26"/>
  </w:num>
  <w:num w:numId="39">
    <w:abstractNumId w:val="17"/>
  </w:num>
  <w:num w:numId="40">
    <w:abstractNumId w:val="8"/>
  </w:num>
  <w:num w:numId="41">
    <w:abstractNumId w:val="14"/>
  </w:num>
  <w:num w:numId="42">
    <w:abstractNumId w:val="24"/>
  </w:num>
  <w:num w:numId="43">
    <w:abstractNumId w:val="35"/>
  </w:num>
  <w:num w:numId="44">
    <w:abstractNumId w:val="7"/>
  </w:num>
  <w:num w:numId="45">
    <w:abstractNumId w:val="12"/>
  </w:num>
  <w:num w:numId="46">
    <w:abstractNumId w:val="34"/>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1C86"/>
    <w:rsid w:val="0001194B"/>
    <w:rsid w:val="00013B34"/>
    <w:rsid w:val="0002165F"/>
    <w:rsid w:val="00032D9C"/>
    <w:rsid w:val="00033A18"/>
    <w:rsid w:val="00044E50"/>
    <w:rsid w:val="000519DB"/>
    <w:rsid w:val="000544A0"/>
    <w:rsid w:val="0006000A"/>
    <w:rsid w:val="00064FA7"/>
    <w:rsid w:val="00070D22"/>
    <w:rsid w:val="000800B8"/>
    <w:rsid w:val="000805DE"/>
    <w:rsid w:val="00082425"/>
    <w:rsid w:val="00087392"/>
    <w:rsid w:val="00092DA8"/>
    <w:rsid w:val="000B1A79"/>
    <w:rsid w:val="000B2DDC"/>
    <w:rsid w:val="000B3205"/>
    <w:rsid w:val="000C5D84"/>
    <w:rsid w:val="000C712C"/>
    <w:rsid w:val="000E0C2C"/>
    <w:rsid w:val="000E1F32"/>
    <w:rsid w:val="000F2282"/>
    <w:rsid w:val="000F4711"/>
    <w:rsid w:val="001103E4"/>
    <w:rsid w:val="00127902"/>
    <w:rsid w:val="0013141B"/>
    <w:rsid w:val="00133533"/>
    <w:rsid w:val="00137C28"/>
    <w:rsid w:val="00143B23"/>
    <w:rsid w:val="0014674A"/>
    <w:rsid w:val="00150DCB"/>
    <w:rsid w:val="00155520"/>
    <w:rsid w:val="00155D29"/>
    <w:rsid w:val="001565B6"/>
    <w:rsid w:val="00162DC6"/>
    <w:rsid w:val="00166A2E"/>
    <w:rsid w:val="00167ED4"/>
    <w:rsid w:val="00176D4B"/>
    <w:rsid w:val="001824F2"/>
    <w:rsid w:val="00185468"/>
    <w:rsid w:val="0019096F"/>
    <w:rsid w:val="00193F86"/>
    <w:rsid w:val="001A6FD2"/>
    <w:rsid w:val="001A73BD"/>
    <w:rsid w:val="001B042E"/>
    <w:rsid w:val="001B2B52"/>
    <w:rsid w:val="001B56E2"/>
    <w:rsid w:val="001B64BB"/>
    <w:rsid w:val="001B78EE"/>
    <w:rsid w:val="001C4945"/>
    <w:rsid w:val="001C6193"/>
    <w:rsid w:val="001D0919"/>
    <w:rsid w:val="001E2F5A"/>
    <w:rsid w:val="001E4F4A"/>
    <w:rsid w:val="001F6636"/>
    <w:rsid w:val="00216983"/>
    <w:rsid w:val="00226051"/>
    <w:rsid w:val="00243464"/>
    <w:rsid w:val="00247B42"/>
    <w:rsid w:val="00255B3B"/>
    <w:rsid w:val="002562DC"/>
    <w:rsid w:val="00261815"/>
    <w:rsid w:val="002643F9"/>
    <w:rsid w:val="00266F04"/>
    <w:rsid w:val="00270D2E"/>
    <w:rsid w:val="00270F9A"/>
    <w:rsid w:val="00287ABD"/>
    <w:rsid w:val="0029562E"/>
    <w:rsid w:val="002A3F31"/>
    <w:rsid w:val="002A4DD2"/>
    <w:rsid w:val="002B0453"/>
    <w:rsid w:val="002B29CE"/>
    <w:rsid w:val="002B3085"/>
    <w:rsid w:val="002B41A4"/>
    <w:rsid w:val="002B7CF7"/>
    <w:rsid w:val="002D5031"/>
    <w:rsid w:val="002D5E28"/>
    <w:rsid w:val="002E1657"/>
    <w:rsid w:val="002F08CE"/>
    <w:rsid w:val="002F4F86"/>
    <w:rsid w:val="003213E9"/>
    <w:rsid w:val="0033122A"/>
    <w:rsid w:val="003327E1"/>
    <w:rsid w:val="0033349A"/>
    <w:rsid w:val="00335974"/>
    <w:rsid w:val="00336BFD"/>
    <w:rsid w:val="00337C07"/>
    <w:rsid w:val="00360DA4"/>
    <w:rsid w:val="00361DAC"/>
    <w:rsid w:val="003754B9"/>
    <w:rsid w:val="00375A4B"/>
    <w:rsid w:val="00387214"/>
    <w:rsid w:val="003932C4"/>
    <w:rsid w:val="0039528D"/>
    <w:rsid w:val="00397A38"/>
    <w:rsid w:val="003A2A1A"/>
    <w:rsid w:val="003B10E8"/>
    <w:rsid w:val="003B13A9"/>
    <w:rsid w:val="003B2814"/>
    <w:rsid w:val="003B3B01"/>
    <w:rsid w:val="003B40B1"/>
    <w:rsid w:val="003D582C"/>
    <w:rsid w:val="003D6DD0"/>
    <w:rsid w:val="003F1A6B"/>
    <w:rsid w:val="003F1CAE"/>
    <w:rsid w:val="003F2813"/>
    <w:rsid w:val="004018B7"/>
    <w:rsid w:val="00407A34"/>
    <w:rsid w:val="00417384"/>
    <w:rsid w:val="004212E9"/>
    <w:rsid w:val="004311D2"/>
    <w:rsid w:val="0045518F"/>
    <w:rsid w:val="00463226"/>
    <w:rsid w:val="00471C86"/>
    <w:rsid w:val="004803C8"/>
    <w:rsid w:val="0048719B"/>
    <w:rsid w:val="004871DD"/>
    <w:rsid w:val="00487FE2"/>
    <w:rsid w:val="004A1B23"/>
    <w:rsid w:val="004A6A1D"/>
    <w:rsid w:val="004B714D"/>
    <w:rsid w:val="004C1417"/>
    <w:rsid w:val="004C1990"/>
    <w:rsid w:val="004C223D"/>
    <w:rsid w:val="004D2DFE"/>
    <w:rsid w:val="004D328A"/>
    <w:rsid w:val="004E087B"/>
    <w:rsid w:val="004E4DE7"/>
    <w:rsid w:val="00502F72"/>
    <w:rsid w:val="00506026"/>
    <w:rsid w:val="00510E48"/>
    <w:rsid w:val="00515074"/>
    <w:rsid w:val="00516AAD"/>
    <w:rsid w:val="00523E66"/>
    <w:rsid w:val="005247EE"/>
    <w:rsid w:val="00541129"/>
    <w:rsid w:val="0054157F"/>
    <w:rsid w:val="00542F31"/>
    <w:rsid w:val="0056124A"/>
    <w:rsid w:val="005633E2"/>
    <w:rsid w:val="00567909"/>
    <w:rsid w:val="00585AE7"/>
    <w:rsid w:val="005963E6"/>
    <w:rsid w:val="005A0D47"/>
    <w:rsid w:val="005A4C21"/>
    <w:rsid w:val="005B5A9F"/>
    <w:rsid w:val="005B5E90"/>
    <w:rsid w:val="005C01B3"/>
    <w:rsid w:val="005C291B"/>
    <w:rsid w:val="005C2CB4"/>
    <w:rsid w:val="005D169A"/>
    <w:rsid w:val="005E5906"/>
    <w:rsid w:val="005F003E"/>
    <w:rsid w:val="005F182A"/>
    <w:rsid w:val="005F4007"/>
    <w:rsid w:val="00603EF9"/>
    <w:rsid w:val="00605FCE"/>
    <w:rsid w:val="00606DC0"/>
    <w:rsid w:val="006071EE"/>
    <w:rsid w:val="00616AD7"/>
    <w:rsid w:val="0063317C"/>
    <w:rsid w:val="006365BA"/>
    <w:rsid w:val="0064350C"/>
    <w:rsid w:val="00645E87"/>
    <w:rsid w:val="00647779"/>
    <w:rsid w:val="00660584"/>
    <w:rsid w:val="00662C67"/>
    <w:rsid w:val="00671A55"/>
    <w:rsid w:val="00695FC8"/>
    <w:rsid w:val="0069748E"/>
    <w:rsid w:val="00697A12"/>
    <w:rsid w:val="006B0AF8"/>
    <w:rsid w:val="006B295F"/>
    <w:rsid w:val="006B50B8"/>
    <w:rsid w:val="006C7D79"/>
    <w:rsid w:val="006D0C41"/>
    <w:rsid w:val="006D34FD"/>
    <w:rsid w:val="006D4D9E"/>
    <w:rsid w:val="006E19D4"/>
    <w:rsid w:val="006F14B5"/>
    <w:rsid w:val="006F43F5"/>
    <w:rsid w:val="006F5C3F"/>
    <w:rsid w:val="006F5EC3"/>
    <w:rsid w:val="00702CC4"/>
    <w:rsid w:val="00706E7E"/>
    <w:rsid w:val="007137BA"/>
    <w:rsid w:val="007153D3"/>
    <w:rsid w:val="00715B2F"/>
    <w:rsid w:val="00715CEE"/>
    <w:rsid w:val="00721578"/>
    <w:rsid w:val="00724D07"/>
    <w:rsid w:val="00727844"/>
    <w:rsid w:val="007318E4"/>
    <w:rsid w:val="00732243"/>
    <w:rsid w:val="0073688F"/>
    <w:rsid w:val="007421E6"/>
    <w:rsid w:val="00744F10"/>
    <w:rsid w:val="007569F1"/>
    <w:rsid w:val="00767437"/>
    <w:rsid w:val="007778F4"/>
    <w:rsid w:val="007825B6"/>
    <w:rsid w:val="007954A4"/>
    <w:rsid w:val="007A0402"/>
    <w:rsid w:val="007B6B91"/>
    <w:rsid w:val="007C62A5"/>
    <w:rsid w:val="007C6EF1"/>
    <w:rsid w:val="007C7E4C"/>
    <w:rsid w:val="007D4BC2"/>
    <w:rsid w:val="007E0B66"/>
    <w:rsid w:val="007E0BBF"/>
    <w:rsid w:val="007E0C9A"/>
    <w:rsid w:val="007F155B"/>
    <w:rsid w:val="007F2B4E"/>
    <w:rsid w:val="00802B5F"/>
    <w:rsid w:val="00811792"/>
    <w:rsid w:val="00813F83"/>
    <w:rsid w:val="00820E10"/>
    <w:rsid w:val="00824196"/>
    <w:rsid w:val="00824C18"/>
    <w:rsid w:val="00825635"/>
    <w:rsid w:val="008275DF"/>
    <w:rsid w:val="00827D6C"/>
    <w:rsid w:val="00837EE1"/>
    <w:rsid w:val="00843BB7"/>
    <w:rsid w:val="0084787E"/>
    <w:rsid w:val="00850F6C"/>
    <w:rsid w:val="00852FAE"/>
    <w:rsid w:val="00862B81"/>
    <w:rsid w:val="00866E22"/>
    <w:rsid w:val="00873D23"/>
    <w:rsid w:val="008801BB"/>
    <w:rsid w:val="00881FB6"/>
    <w:rsid w:val="008822C2"/>
    <w:rsid w:val="00891971"/>
    <w:rsid w:val="0089773D"/>
    <w:rsid w:val="00897C07"/>
    <w:rsid w:val="008A442F"/>
    <w:rsid w:val="008B053F"/>
    <w:rsid w:val="008B279B"/>
    <w:rsid w:val="008B4053"/>
    <w:rsid w:val="008B4472"/>
    <w:rsid w:val="008B6665"/>
    <w:rsid w:val="008B6D5A"/>
    <w:rsid w:val="008C33ED"/>
    <w:rsid w:val="008C77E9"/>
    <w:rsid w:val="008D7D47"/>
    <w:rsid w:val="008E4BB7"/>
    <w:rsid w:val="008F1587"/>
    <w:rsid w:val="008F7094"/>
    <w:rsid w:val="00906990"/>
    <w:rsid w:val="009078D1"/>
    <w:rsid w:val="00914A73"/>
    <w:rsid w:val="00925648"/>
    <w:rsid w:val="00927DE2"/>
    <w:rsid w:val="00934BEF"/>
    <w:rsid w:val="00935466"/>
    <w:rsid w:val="0094621B"/>
    <w:rsid w:val="00951938"/>
    <w:rsid w:val="00957DF4"/>
    <w:rsid w:val="009604B5"/>
    <w:rsid w:val="009722E4"/>
    <w:rsid w:val="00982295"/>
    <w:rsid w:val="009822E2"/>
    <w:rsid w:val="00986FF1"/>
    <w:rsid w:val="00987175"/>
    <w:rsid w:val="00987333"/>
    <w:rsid w:val="00994FC4"/>
    <w:rsid w:val="00997E1D"/>
    <w:rsid w:val="009A47A2"/>
    <w:rsid w:val="009C2329"/>
    <w:rsid w:val="009C455B"/>
    <w:rsid w:val="009C7E93"/>
    <w:rsid w:val="009D3B90"/>
    <w:rsid w:val="009D5BCB"/>
    <w:rsid w:val="009E0403"/>
    <w:rsid w:val="009E6582"/>
    <w:rsid w:val="00A04DF5"/>
    <w:rsid w:val="00A07445"/>
    <w:rsid w:val="00A13947"/>
    <w:rsid w:val="00A13BAF"/>
    <w:rsid w:val="00A1469A"/>
    <w:rsid w:val="00A227BA"/>
    <w:rsid w:val="00A31B25"/>
    <w:rsid w:val="00A46159"/>
    <w:rsid w:val="00A628FC"/>
    <w:rsid w:val="00A63F10"/>
    <w:rsid w:val="00A807C6"/>
    <w:rsid w:val="00A85A32"/>
    <w:rsid w:val="00A90A61"/>
    <w:rsid w:val="00A954F4"/>
    <w:rsid w:val="00AA02D9"/>
    <w:rsid w:val="00AA7389"/>
    <w:rsid w:val="00AB505F"/>
    <w:rsid w:val="00AB7C66"/>
    <w:rsid w:val="00AC1330"/>
    <w:rsid w:val="00AD000E"/>
    <w:rsid w:val="00AD4542"/>
    <w:rsid w:val="00AD4F8A"/>
    <w:rsid w:val="00AD7E11"/>
    <w:rsid w:val="00AE1379"/>
    <w:rsid w:val="00B02CAF"/>
    <w:rsid w:val="00B07140"/>
    <w:rsid w:val="00B13A39"/>
    <w:rsid w:val="00B13FF7"/>
    <w:rsid w:val="00B2385D"/>
    <w:rsid w:val="00B3226B"/>
    <w:rsid w:val="00B364EB"/>
    <w:rsid w:val="00B409B6"/>
    <w:rsid w:val="00B66318"/>
    <w:rsid w:val="00B73F78"/>
    <w:rsid w:val="00B75853"/>
    <w:rsid w:val="00B76A1D"/>
    <w:rsid w:val="00B778DA"/>
    <w:rsid w:val="00B80A37"/>
    <w:rsid w:val="00B87C39"/>
    <w:rsid w:val="00B90488"/>
    <w:rsid w:val="00B90B3B"/>
    <w:rsid w:val="00B92340"/>
    <w:rsid w:val="00BA0BDC"/>
    <w:rsid w:val="00BA6FA6"/>
    <w:rsid w:val="00BB45BE"/>
    <w:rsid w:val="00BB72DC"/>
    <w:rsid w:val="00BD19B4"/>
    <w:rsid w:val="00BE1132"/>
    <w:rsid w:val="00BE76E9"/>
    <w:rsid w:val="00BF22DB"/>
    <w:rsid w:val="00BF71E2"/>
    <w:rsid w:val="00BF7DD2"/>
    <w:rsid w:val="00C03FA8"/>
    <w:rsid w:val="00C065D5"/>
    <w:rsid w:val="00C13556"/>
    <w:rsid w:val="00C16D2F"/>
    <w:rsid w:val="00C211D7"/>
    <w:rsid w:val="00C334EA"/>
    <w:rsid w:val="00C37776"/>
    <w:rsid w:val="00C52CEF"/>
    <w:rsid w:val="00C5796F"/>
    <w:rsid w:val="00C631E0"/>
    <w:rsid w:val="00C655A4"/>
    <w:rsid w:val="00C66D3D"/>
    <w:rsid w:val="00C67EA4"/>
    <w:rsid w:val="00C75D3F"/>
    <w:rsid w:val="00C77BE4"/>
    <w:rsid w:val="00C8155F"/>
    <w:rsid w:val="00C86ED2"/>
    <w:rsid w:val="00CB38EE"/>
    <w:rsid w:val="00CB71FD"/>
    <w:rsid w:val="00CD4439"/>
    <w:rsid w:val="00CE01EA"/>
    <w:rsid w:val="00CE20BC"/>
    <w:rsid w:val="00CE6B49"/>
    <w:rsid w:val="00CE7DAB"/>
    <w:rsid w:val="00CF0DAA"/>
    <w:rsid w:val="00CF386D"/>
    <w:rsid w:val="00D04999"/>
    <w:rsid w:val="00D060EF"/>
    <w:rsid w:val="00D0629C"/>
    <w:rsid w:val="00D1799E"/>
    <w:rsid w:val="00D266EC"/>
    <w:rsid w:val="00D31C2A"/>
    <w:rsid w:val="00D36710"/>
    <w:rsid w:val="00D40A14"/>
    <w:rsid w:val="00D40D43"/>
    <w:rsid w:val="00D47AEF"/>
    <w:rsid w:val="00D5093B"/>
    <w:rsid w:val="00D70010"/>
    <w:rsid w:val="00D827DE"/>
    <w:rsid w:val="00D82FEE"/>
    <w:rsid w:val="00D90E4A"/>
    <w:rsid w:val="00D952BF"/>
    <w:rsid w:val="00D95F62"/>
    <w:rsid w:val="00DA2E45"/>
    <w:rsid w:val="00DB08D1"/>
    <w:rsid w:val="00DB5200"/>
    <w:rsid w:val="00DB68FC"/>
    <w:rsid w:val="00DB6905"/>
    <w:rsid w:val="00DB6CB9"/>
    <w:rsid w:val="00DC0560"/>
    <w:rsid w:val="00DC1AC8"/>
    <w:rsid w:val="00DD0714"/>
    <w:rsid w:val="00DD39D2"/>
    <w:rsid w:val="00DF4471"/>
    <w:rsid w:val="00DF44A7"/>
    <w:rsid w:val="00E012E7"/>
    <w:rsid w:val="00E01B71"/>
    <w:rsid w:val="00E21286"/>
    <w:rsid w:val="00E32CB0"/>
    <w:rsid w:val="00E42923"/>
    <w:rsid w:val="00E554E6"/>
    <w:rsid w:val="00E67C5D"/>
    <w:rsid w:val="00E70499"/>
    <w:rsid w:val="00E71CDA"/>
    <w:rsid w:val="00E77AAC"/>
    <w:rsid w:val="00E85620"/>
    <w:rsid w:val="00EA7FFB"/>
    <w:rsid w:val="00EB1BFF"/>
    <w:rsid w:val="00EB3AA5"/>
    <w:rsid w:val="00EC0546"/>
    <w:rsid w:val="00EC35AB"/>
    <w:rsid w:val="00ED0CFB"/>
    <w:rsid w:val="00ED452E"/>
    <w:rsid w:val="00ED460F"/>
    <w:rsid w:val="00EE15F2"/>
    <w:rsid w:val="00EE1D95"/>
    <w:rsid w:val="00EE7741"/>
    <w:rsid w:val="00F020C4"/>
    <w:rsid w:val="00F115B8"/>
    <w:rsid w:val="00F23FD3"/>
    <w:rsid w:val="00F24A78"/>
    <w:rsid w:val="00F24F88"/>
    <w:rsid w:val="00F25646"/>
    <w:rsid w:val="00F35B66"/>
    <w:rsid w:val="00F37587"/>
    <w:rsid w:val="00F40113"/>
    <w:rsid w:val="00F41C77"/>
    <w:rsid w:val="00F47FF9"/>
    <w:rsid w:val="00F57988"/>
    <w:rsid w:val="00F6265C"/>
    <w:rsid w:val="00F62865"/>
    <w:rsid w:val="00F73822"/>
    <w:rsid w:val="00F773B7"/>
    <w:rsid w:val="00F77D22"/>
    <w:rsid w:val="00F83241"/>
    <w:rsid w:val="00F85E44"/>
    <w:rsid w:val="00F938F7"/>
    <w:rsid w:val="00F96735"/>
    <w:rsid w:val="00FA5256"/>
    <w:rsid w:val="00FA712C"/>
    <w:rsid w:val="00FC2199"/>
    <w:rsid w:val="00FD061D"/>
    <w:rsid w:val="00FD2D62"/>
    <w:rsid w:val="00FE1226"/>
    <w:rsid w:val="00FE2564"/>
    <w:rsid w:val="00FE2D7E"/>
    <w:rsid w:val="00FE51B3"/>
    <w:rsid w:val="00FF0393"/>
    <w:rsid w:val="00FF4850"/>
    <w:rsid w:val="00FF6FC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0C4"/>
    <w:pPr>
      <w:jc w:val="both"/>
    </w:pPr>
    <w:rPr>
      <w:sz w:val="22"/>
      <w:lang w:val="es-ES_tradnl"/>
    </w:rPr>
  </w:style>
  <w:style w:type="paragraph" w:styleId="Ttulo1">
    <w:name w:val="heading 1"/>
    <w:basedOn w:val="Normal"/>
    <w:next w:val="Normal"/>
    <w:qFormat/>
    <w:rsid w:val="00F020C4"/>
    <w:pPr>
      <w:keepNext/>
      <w:spacing w:before="240" w:after="60"/>
      <w:outlineLvl w:val="0"/>
    </w:pPr>
    <w:rPr>
      <w:rFonts w:ascii="Arial" w:hAnsi="Arial"/>
      <w:b/>
      <w:kern w:val="28"/>
      <w:sz w:val="28"/>
    </w:rPr>
  </w:style>
  <w:style w:type="paragraph" w:styleId="Ttulo2">
    <w:name w:val="heading 2"/>
    <w:basedOn w:val="Normal"/>
    <w:next w:val="Normal"/>
    <w:qFormat/>
    <w:rsid w:val="00F020C4"/>
    <w:pPr>
      <w:keepNext/>
      <w:spacing w:before="240" w:after="60"/>
      <w:outlineLvl w:val="1"/>
    </w:pPr>
    <w:rPr>
      <w:rFonts w:ascii="Arial" w:hAnsi="Arial"/>
      <w:b/>
      <w:i/>
      <w:sz w:val="24"/>
    </w:rPr>
  </w:style>
  <w:style w:type="paragraph" w:styleId="Ttulo3">
    <w:name w:val="heading 3"/>
    <w:basedOn w:val="Normal"/>
    <w:next w:val="Normal"/>
    <w:qFormat/>
    <w:rsid w:val="00F020C4"/>
    <w:pPr>
      <w:keepNext/>
      <w:ind w:firstLine="993"/>
      <w:jc w:val="center"/>
      <w:outlineLvl w:val="2"/>
    </w:pPr>
    <w:rPr>
      <w:rFonts w:ascii="Arial" w:hAnsi="Arial"/>
      <w:b/>
      <w:u w:val="single"/>
    </w:rPr>
  </w:style>
  <w:style w:type="paragraph" w:styleId="Ttulo4">
    <w:name w:val="heading 4"/>
    <w:basedOn w:val="Normal"/>
    <w:next w:val="Normal"/>
    <w:qFormat/>
    <w:rsid w:val="00F020C4"/>
    <w:pPr>
      <w:keepNext/>
      <w:jc w:val="center"/>
      <w:outlineLvl w:val="3"/>
    </w:pPr>
    <w:rPr>
      <w:b/>
    </w:rPr>
  </w:style>
  <w:style w:type="paragraph" w:styleId="Ttulo5">
    <w:name w:val="heading 5"/>
    <w:basedOn w:val="Normal"/>
    <w:next w:val="Normal"/>
    <w:qFormat/>
    <w:rsid w:val="00F020C4"/>
    <w:pPr>
      <w:keepNext/>
      <w:ind w:firstLine="993"/>
      <w:jc w:val="center"/>
      <w:outlineLvl w:val="4"/>
    </w:pPr>
    <w:rPr>
      <w:rFonts w:ascii="Arial" w:hAnsi="Arial"/>
      <w:b/>
      <w:sz w:val="20"/>
    </w:rPr>
  </w:style>
  <w:style w:type="paragraph" w:styleId="Ttulo6">
    <w:name w:val="heading 6"/>
    <w:basedOn w:val="Normal"/>
    <w:next w:val="Normal"/>
    <w:qFormat/>
    <w:rsid w:val="00F020C4"/>
    <w:pPr>
      <w:keepNext/>
      <w:ind w:firstLine="993"/>
      <w:jc w:val="center"/>
      <w:outlineLvl w:val="5"/>
    </w:pPr>
    <w:rPr>
      <w:rFonts w:ascii="Arial" w:hAnsi="Arial"/>
      <w:b/>
    </w:rPr>
  </w:style>
  <w:style w:type="paragraph" w:styleId="Ttulo7">
    <w:name w:val="heading 7"/>
    <w:basedOn w:val="Normal"/>
    <w:next w:val="Normal"/>
    <w:qFormat/>
    <w:rsid w:val="00F020C4"/>
    <w:pPr>
      <w:keepNext/>
      <w:ind w:left="709"/>
      <w:jc w:val="center"/>
      <w:outlineLvl w:val="6"/>
    </w:pPr>
    <w:rPr>
      <w:rFonts w:ascii="Arial" w:hAnsi="Arial"/>
      <w:b/>
      <w:sz w:val="20"/>
    </w:rPr>
  </w:style>
  <w:style w:type="paragraph" w:styleId="Ttulo8">
    <w:name w:val="heading 8"/>
    <w:basedOn w:val="Normal"/>
    <w:next w:val="Normal"/>
    <w:qFormat/>
    <w:rsid w:val="00F020C4"/>
    <w:pPr>
      <w:keepNext/>
      <w:jc w:val="center"/>
      <w:outlineLvl w:val="7"/>
    </w:pPr>
    <w:rPr>
      <w:rFonts w:ascii="Arial" w:hAnsi="Arial"/>
      <w:b/>
      <w:sz w:val="20"/>
    </w:rPr>
  </w:style>
  <w:style w:type="paragraph" w:styleId="Ttulo9">
    <w:name w:val="heading 9"/>
    <w:basedOn w:val="Normal"/>
    <w:next w:val="Normal"/>
    <w:qFormat/>
    <w:rsid w:val="00F020C4"/>
    <w:pPr>
      <w:keepNext/>
      <w:ind w:right="-1136"/>
      <w:jc w:val="center"/>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20C4"/>
    <w:pPr>
      <w:tabs>
        <w:tab w:val="center" w:pos="4252"/>
        <w:tab w:val="right" w:pos="8504"/>
      </w:tabs>
    </w:pPr>
  </w:style>
  <w:style w:type="paragraph" w:styleId="Piedepgina">
    <w:name w:val="footer"/>
    <w:basedOn w:val="Normal"/>
    <w:rsid w:val="00F020C4"/>
    <w:pPr>
      <w:tabs>
        <w:tab w:val="center" w:pos="4252"/>
        <w:tab w:val="right" w:pos="8504"/>
      </w:tabs>
    </w:pPr>
  </w:style>
  <w:style w:type="paragraph" w:styleId="Sangra3detindependiente">
    <w:name w:val="Body Text Indent 3"/>
    <w:basedOn w:val="Normal"/>
    <w:rsid w:val="00F020C4"/>
    <w:pPr>
      <w:ind w:left="1572" w:firstLine="552"/>
      <w:jc w:val="center"/>
    </w:pPr>
    <w:rPr>
      <w:rFonts w:ascii="Arial" w:hAnsi="Arial"/>
      <w:b/>
    </w:rPr>
  </w:style>
  <w:style w:type="paragraph" w:styleId="Sangradetextonormal">
    <w:name w:val="Body Text Indent"/>
    <w:basedOn w:val="Normal"/>
    <w:rsid w:val="00F020C4"/>
    <w:pPr>
      <w:ind w:firstLine="567"/>
    </w:pPr>
    <w:rPr>
      <w:rFonts w:ascii="Arial" w:hAnsi="Arial"/>
    </w:rPr>
  </w:style>
  <w:style w:type="paragraph" w:styleId="Sangra2detindependiente">
    <w:name w:val="Body Text Indent 2"/>
    <w:basedOn w:val="Normal"/>
    <w:rsid w:val="00F020C4"/>
    <w:pPr>
      <w:ind w:firstLine="993"/>
    </w:pPr>
    <w:rPr>
      <w:rFonts w:ascii="Arial" w:hAnsi="Arial"/>
    </w:rPr>
  </w:style>
  <w:style w:type="paragraph" w:customStyle="1" w:styleId="Oficio">
    <w:name w:val="Oficio"/>
    <w:basedOn w:val="Normal"/>
    <w:rsid w:val="00F020C4"/>
    <w:pPr>
      <w:spacing w:after="120"/>
      <w:ind w:left="284" w:firstLine="567"/>
      <w:jc w:val="left"/>
    </w:pPr>
    <w:rPr>
      <w:rFonts w:ascii="Univers" w:hAnsi="Univers"/>
      <w:sz w:val="24"/>
    </w:rPr>
  </w:style>
  <w:style w:type="paragraph" w:styleId="Textoindependiente">
    <w:name w:val="Body Text"/>
    <w:basedOn w:val="Normal"/>
    <w:rsid w:val="00F020C4"/>
    <w:rPr>
      <w:rFonts w:ascii="Arial" w:hAnsi="Arial"/>
      <w:sz w:val="20"/>
    </w:rPr>
  </w:style>
  <w:style w:type="character" w:styleId="Nmerodepgina">
    <w:name w:val="page number"/>
    <w:basedOn w:val="Fuentedeprrafopredeter"/>
    <w:rsid w:val="00F020C4"/>
  </w:style>
  <w:style w:type="paragraph" w:styleId="Mapadeldocumento">
    <w:name w:val="Document Map"/>
    <w:basedOn w:val="Normal"/>
    <w:semiHidden/>
    <w:rsid w:val="00F020C4"/>
    <w:pPr>
      <w:shd w:val="clear" w:color="auto" w:fill="000080"/>
    </w:pPr>
    <w:rPr>
      <w:rFonts w:ascii="Tahoma" w:hAnsi="Tahoma"/>
    </w:rPr>
  </w:style>
  <w:style w:type="paragraph" w:styleId="Tabladeilustraciones">
    <w:name w:val="table of figures"/>
    <w:basedOn w:val="Normal"/>
    <w:next w:val="Normal"/>
    <w:semiHidden/>
    <w:rsid w:val="00F020C4"/>
    <w:pPr>
      <w:ind w:left="440" w:hanging="440"/>
      <w:jc w:val="left"/>
    </w:pPr>
    <w:rPr>
      <w:smallCaps/>
      <w:sz w:val="20"/>
    </w:rPr>
  </w:style>
  <w:style w:type="paragraph" w:styleId="TDC1">
    <w:name w:val="toc 1"/>
    <w:basedOn w:val="Normal"/>
    <w:next w:val="Normal"/>
    <w:autoRedefine/>
    <w:semiHidden/>
    <w:rsid w:val="00F020C4"/>
    <w:pPr>
      <w:spacing w:before="120" w:after="120"/>
      <w:jc w:val="left"/>
    </w:pPr>
    <w:rPr>
      <w:b/>
      <w:caps/>
      <w:sz w:val="20"/>
    </w:rPr>
  </w:style>
  <w:style w:type="paragraph" w:styleId="TDC2">
    <w:name w:val="toc 2"/>
    <w:basedOn w:val="Normal"/>
    <w:next w:val="Normal"/>
    <w:autoRedefine/>
    <w:semiHidden/>
    <w:rsid w:val="00F020C4"/>
    <w:pPr>
      <w:ind w:left="220"/>
      <w:jc w:val="left"/>
    </w:pPr>
    <w:rPr>
      <w:smallCaps/>
      <w:sz w:val="20"/>
    </w:rPr>
  </w:style>
  <w:style w:type="paragraph" w:styleId="TDC3">
    <w:name w:val="toc 3"/>
    <w:basedOn w:val="Normal"/>
    <w:next w:val="Normal"/>
    <w:autoRedefine/>
    <w:semiHidden/>
    <w:rsid w:val="00F020C4"/>
    <w:pPr>
      <w:ind w:left="440"/>
      <w:jc w:val="left"/>
    </w:pPr>
    <w:rPr>
      <w:i/>
      <w:sz w:val="20"/>
    </w:rPr>
  </w:style>
  <w:style w:type="paragraph" w:styleId="TDC4">
    <w:name w:val="toc 4"/>
    <w:basedOn w:val="Normal"/>
    <w:next w:val="Normal"/>
    <w:autoRedefine/>
    <w:semiHidden/>
    <w:rsid w:val="00F020C4"/>
    <w:pPr>
      <w:tabs>
        <w:tab w:val="right" w:leader="dot" w:pos="8210"/>
      </w:tabs>
      <w:ind w:left="709"/>
      <w:jc w:val="left"/>
    </w:pPr>
    <w:rPr>
      <w:rFonts w:ascii="Arial" w:hAnsi="Arial"/>
      <w:noProof/>
      <w:sz w:val="16"/>
    </w:rPr>
  </w:style>
  <w:style w:type="paragraph" w:styleId="TDC5">
    <w:name w:val="toc 5"/>
    <w:basedOn w:val="Normal"/>
    <w:next w:val="Normal"/>
    <w:autoRedefine/>
    <w:semiHidden/>
    <w:rsid w:val="00F020C4"/>
    <w:pPr>
      <w:ind w:left="880"/>
      <w:jc w:val="left"/>
    </w:pPr>
    <w:rPr>
      <w:sz w:val="18"/>
    </w:rPr>
  </w:style>
  <w:style w:type="paragraph" w:styleId="TDC6">
    <w:name w:val="toc 6"/>
    <w:basedOn w:val="Normal"/>
    <w:next w:val="Normal"/>
    <w:autoRedefine/>
    <w:semiHidden/>
    <w:rsid w:val="00F020C4"/>
    <w:pPr>
      <w:ind w:left="1100"/>
      <w:jc w:val="left"/>
    </w:pPr>
    <w:rPr>
      <w:sz w:val="18"/>
    </w:rPr>
  </w:style>
  <w:style w:type="paragraph" w:styleId="TDC7">
    <w:name w:val="toc 7"/>
    <w:basedOn w:val="Normal"/>
    <w:next w:val="Normal"/>
    <w:autoRedefine/>
    <w:semiHidden/>
    <w:rsid w:val="00F020C4"/>
    <w:pPr>
      <w:ind w:left="1320"/>
      <w:jc w:val="left"/>
    </w:pPr>
    <w:rPr>
      <w:sz w:val="18"/>
    </w:rPr>
  </w:style>
  <w:style w:type="paragraph" w:styleId="TDC8">
    <w:name w:val="toc 8"/>
    <w:basedOn w:val="Normal"/>
    <w:next w:val="Normal"/>
    <w:autoRedefine/>
    <w:semiHidden/>
    <w:rsid w:val="00F020C4"/>
    <w:pPr>
      <w:ind w:left="1540"/>
      <w:jc w:val="left"/>
    </w:pPr>
    <w:rPr>
      <w:sz w:val="18"/>
    </w:rPr>
  </w:style>
  <w:style w:type="paragraph" w:styleId="TDC9">
    <w:name w:val="toc 9"/>
    <w:basedOn w:val="Normal"/>
    <w:next w:val="Normal"/>
    <w:autoRedefine/>
    <w:semiHidden/>
    <w:rsid w:val="00F020C4"/>
    <w:pPr>
      <w:ind w:left="1760"/>
      <w:jc w:val="left"/>
    </w:pPr>
    <w:rPr>
      <w:sz w:val="18"/>
    </w:rPr>
  </w:style>
  <w:style w:type="paragraph" w:styleId="Textoindependiente2">
    <w:name w:val="Body Text 2"/>
    <w:basedOn w:val="Normal"/>
    <w:rsid w:val="000E0C2C"/>
    <w:pPr>
      <w:spacing w:after="120" w:line="480" w:lineRule="auto"/>
    </w:pPr>
  </w:style>
  <w:style w:type="table" w:styleId="Tablaconcuadrcula">
    <w:name w:val="Table Grid"/>
    <w:basedOn w:val="Tablanormal"/>
    <w:rsid w:val="000E0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semiHidden/>
    <w:rsid w:val="0014674A"/>
    <w:rPr>
      <w:sz w:val="16"/>
      <w:szCs w:val="16"/>
    </w:rPr>
  </w:style>
  <w:style w:type="paragraph" w:styleId="Textocomentario">
    <w:name w:val="annotation text"/>
    <w:basedOn w:val="Normal"/>
    <w:semiHidden/>
    <w:rsid w:val="0014674A"/>
    <w:rPr>
      <w:sz w:val="20"/>
    </w:rPr>
  </w:style>
  <w:style w:type="paragraph" w:styleId="Asuntodelcomentario">
    <w:name w:val="annotation subject"/>
    <w:basedOn w:val="Textocomentario"/>
    <w:next w:val="Textocomentario"/>
    <w:semiHidden/>
    <w:rsid w:val="0014674A"/>
    <w:rPr>
      <w:b/>
      <w:bCs/>
    </w:rPr>
  </w:style>
  <w:style w:type="paragraph" w:styleId="Textodeglobo">
    <w:name w:val="Balloon Text"/>
    <w:basedOn w:val="Normal"/>
    <w:semiHidden/>
    <w:rsid w:val="0014674A"/>
    <w:rPr>
      <w:rFonts w:ascii="Tahoma" w:hAnsi="Tahoma" w:cs="Tahoma"/>
      <w:sz w:val="16"/>
      <w:szCs w:val="16"/>
    </w:rPr>
  </w:style>
  <w:style w:type="paragraph" w:styleId="NormalWeb">
    <w:name w:val="Normal (Web)"/>
    <w:basedOn w:val="Normal"/>
    <w:rsid w:val="00D5093B"/>
    <w:pPr>
      <w:spacing w:before="100" w:beforeAutospacing="1" w:after="100" w:afterAutospacing="1"/>
      <w:jc w:val="left"/>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269508662">
      <w:bodyDiv w:val="1"/>
      <w:marLeft w:val="0"/>
      <w:marRight w:val="0"/>
      <w:marTop w:val="0"/>
      <w:marBottom w:val="0"/>
      <w:divBdr>
        <w:top w:val="none" w:sz="0" w:space="0" w:color="auto"/>
        <w:left w:val="none" w:sz="0" w:space="0" w:color="auto"/>
        <w:bottom w:val="none" w:sz="0" w:space="0" w:color="auto"/>
        <w:right w:val="none" w:sz="0" w:space="0" w:color="auto"/>
      </w:divBdr>
    </w:div>
    <w:div w:id="379941121">
      <w:bodyDiv w:val="1"/>
      <w:marLeft w:val="0"/>
      <w:marRight w:val="0"/>
      <w:marTop w:val="0"/>
      <w:marBottom w:val="0"/>
      <w:divBdr>
        <w:top w:val="none" w:sz="0" w:space="0" w:color="auto"/>
        <w:left w:val="none" w:sz="0" w:space="0" w:color="auto"/>
        <w:bottom w:val="none" w:sz="0" w:space="0" w:color="auto"/>
        <w:right w:val="none" w:sz="0" w:space="0" w:color="auto"/>
      </w:divBdr>
    </w:div>
    <w:div w:id="1703747996">
      <w:bodyDiv w:val="1"/>
      <w:marLeft w:val="0"/>
      <w:marRight w:val="0"/>
      <w:marTop w:val="0"/>
      <w:marBottom w:val="0"/>
      <w:divBdr>
        <w:top w:val="none" w:sz="0" w:space="0" w:color="auto"/>
        <w:left w:val="none" w:sz="0" w:space="0" w:color="auto"/>
        <w:bottom w:val="none" w:sz="0" w:space="0" w:color="auto"/>
        <w:right w:val="none" w:sz="0" w:space="0" w:color="auto"/>
      </w:divBdr>
    </w:div>
    <w:div w:id="21028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CE57FA-4E44-4623-813F-33DEEB2D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9</TotalTime>
  <Pages>25</Pages>
  <Words>11131</Words>
  <Characters>60593</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BASES DE EJECUCIÓN DEL PRESUPUESTO DEL</vt:lpstr>
    </vt:vector>
  </TitlesOfParts>
  <Company>Consejo Insular de Aguas de Tenerife</Company>
  <LinksUpToDate>false</LinksUpToDate>
  <CharactersWithSpaces>71581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EJECUCIÓN DEL PRESUPUESTO DEL</dc:title>
  <dc:creator>Consejo Insular de Aguas de Tenerife</dc:creator>
  <cp:lastModifiedBy>José Luís Velasco Cebrián</cp:lastModifiedBy>
  <cp:revision>4</cp:revision>
  <cp:lastPrinted>2017-01-26T15:00:00Z</cp:lastPrinted>
  <dcterms:created xsi:type="dcterms:W3CDTF">2017-11-15T14:13:00Z</dcterms:created>
  <dcterms:modified xsi:type="dcterms:W3CDTF">2017-11-15T15:12:00Z</dcterms:modified>
</cp:coreProperties>
</file>