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803E48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bildo de Tenerife" style="width:85.8pt;height:66.6pt">
                  <v:imagedata r:id="rId9" o:title="logo-administrativo"/>
                </v:shape>
              </w:pict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</w:p>
          <w:p w:rsidR="002602AC" w:rsidRPr="002449DE" w:rsidRDefault="00803E48" w:rsidP="0006074F">
            <w:pPr>
              <w:pStyle w:val="Area"/>
              <w:tabs>
                <w:tab w:val="left" w:leader="dot" w:pos="4734"/>
              </w:tabs>
              <w:spacing w:before="240"/>
            </w:pPr>
            <w:r>
              <w:t>Dirección Insular de Hacienda</w:t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06074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493497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493497" w:rsidRPr="00493497">
              <w:rPr>
                <w:rFonts w:cs="Arial"/>
                <w:b/>
                <w:sz w:val="22"/>
                <w:szCs w:val="22"/>
              </w:rPr>
              <w:t>CANALINK BAHARICOM</w:t>
            </w:r>
            <w:r w:rsidR="0006074F" w:rsidRPr="0006074F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="00493497" w:rsidRPr="00493497">
              <w:rPr>
                <w:rFonts w:cs="Arial"/>
                <w:b/>
                <w:sz w:val="22"/>
                <w:szCs w:val="22"/>
              </w:rPr>
              <w:t>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CC19DF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</w:t>
            </w:r>
            <w:bookmarkStart w:id="0" w:name="_GoBack"/>
            <w:bookmarkEnd w:id="0"/>
            <w:r>
              <w:rPr>
                <w:rFonts w:cs="Arial"/>
                <w:b/>
                <w:sz w:val="22"/>
                <w:szCs w:val="22"/>
              </w:rPr>
              <w:t>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06074F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C19DF" w:rsidRPr="00493497" w:rsidRDefault="00CC19DF" w:rsidP="00E55BDB">
            <w:pPr>
              <w:spacing w:before="0"/>
              <w:rPr>
                <w:rFonts w:cs="Arial"/>
                <w:sz w:val="20"/>
                <w:szCs w:val="20"/>
              </w:rPr>
            </w:pPr>
          </w:p>
          <w:p w:rsidR="00493497" w:rsidRPr="00493497" w:rsidRDefault="00493497" w:rsidP="00493497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A) </w:t>
            </w:r>
            <w:r w:rsidRPr="00493497">
              <w:rPr>
                <w:rFonts w:cs="Arial"/>
                <w:b/>
                <w:sz w:val="20"/>
                <w:szCs w:val="20"/>
                <w:lang w:val="es-ES"/>
              </w:rPr>
              <w:t>OBJETIVOS ESTRATEGICOS</w:t>
            </w:r>
          </w:p>
          <w:p w:rsidR="00493497" w:rsidRPr="00493497" w:rsidRDefault="00493497" w:rsidP="00493497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493497" w:rsidRPr="00493497" w:rsidRDefault="00493497" w:rsidP="00493497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Desarrollar y fortalecer sinergias con operadores internacionales de cables submarinos, especialmente en la región sur de África de forma que potencien los objetivos comunes de Canarias Submarine Link y Canalink África. </w:t>
            </w:r>
          </w:p>
          <w:p w:rsidR="00493497" w:rsidRPr="00493497" w:rsidRDefault="00493497" w:rsidP="00493497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Explorar nuevas oportunidades de desarrollo internacional  rutas y sistemas con África a través de la asociación con operadores internacionales con presencia existente en la región. </w:t>
            </w:r>
          </w:p>
          <w:p w:rsidR="00493497" w:rsidRPr="00493497" w:rsidRDefault="00493497" w:rsidP="00493497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493497" w:rsidRPr="00493497" w:rsidRDefault="00493497" w:rsidP="00493497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493497" w:rsidRPr="00493497" w:rsidRDefault="00493497" w:rsidP="00493497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B) </w:t>
            </w:r>
            <w:r w:rsidRPr="00493497">
              <w:rPr>
                <w:rFonts w:cs="Arial"/>
                <w:b/>
                <w:sz w:val="20"/>
                <w:szCs w:val="20"/>
                <w:lang w:val="es-ES"/>
              </w:rPr>
              <w:t>OBJETIVOS Y ACCIONES CONCRETAS A DESARROLLAR EN EL AÑO</w:t>
            </w:r>
            <w:r w:rsidRPr="00493497">
              <w:rPr>
                <w:rFonts w:cs="Arial"/>
                <w:sz w:val="20"/>
                <w:szCs w:val="20"/>
                <w:lang w:val="es-ES"/>
              </w:rPr>
              <w:br/>
            </w:r>
          </w:p>
          <w:p w:rsidR="00493497" w:rsidRPr="00493497" w:rsidRDefault="00493497" w:rsidP="00493497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Implementar y poner en operación el ramal del sistema internacional ACE desde su trazado troncal hasta la estación en D-ALiX y comunicarla con otras estaciones del consorcio, especialmente con aquellas vinculadas a los operadores asociados con Canalink Baharicom. </w:t>
            </w:r>
          </w:p>
          <w:p w:rsidR="00493497" w:rsidRPr="00493497" w:rsidRDefault="00493497" w:rsidP="00493497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 xml:space="preserve">Desarrollar el modelo de explotación del ACE no solo para la zona de Tenerife sino también en aquellas zonas en las que tienen presencia los operadores asociados con Canalink Baharicom. </w:t>
            </w:r>
          </w:p>
          <w:p w:rsidR="00493497" w:rsidRPr="00493497" w:rsidRDefault="00493497" w:rsidP="00493497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493497">
              <w:rPr>
                <w:rFonts w:cs="Arial"/>
                <w:sz w:val="20"/>
                <w:szCs w:val="20"/>
                <w:lang w:val="es-ES"/>
              </w:rPr>
              <w:t>Potenciar y estudiar posibles conexiones internacionales con la colaboración de otros operadores.</w:t>
            </w:r>
          </w:p>
          <w:p w:rsidR="00CC19DF" w:rsidRPr="00493497" w:rsidRDefault="00CC19DF" w:rsidP="00E55BDB">
            <w:pPr>
              <w:spacing w:before="0"/>
              <w:rPr>
                <w:rFonts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default" r:id="rId10"/>
      <w:footerReference w:type="default" r:id="rId11"/>
      <w:footerReference w:type="first" r:id="rId12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EC" w:rsidRDefault="002970EC">
      <w:r>
        <w:separator/>
      </w:r>
    </w:p>
  </w:endnote>
  <w:endnote w:type="continuationSeparator" w:id="0">
    <w:p w:rsidR="002970EC" w:rsidRDefault="002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770D32">
      <w:rPr>
        <w:rStyle w:val="Nmerodepgina"/>
      </w:rPr>
      <w:fldChar w:fldCharType="separate"/>
    </w:r>
    <w:r w:rsidR="00803E48">
      <w:rPr>
        <w:rStyle w:val="Nmerodepgina"/>
        <w:noProof/>
      </w:rPr>
      <w:t>1</w:t>
    </w:r>
    <w:r w:rsidR="00770D32">
      <w:rPr>
        <w:rStyle w:val="Nmerodepgina"/>
      </w:rPr>
      <w:fldChar w:fldCharType="end"/>
    </w:r>
    <w:r w:rsidR="00770D32">
      <w:rPr>
        <w:rStyle w:val="Nmerodepgina"/>
      </w:rPr>
      <w:t>/</w:t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770D32">
      <w:rPr>
        <w:rStyle w:val="Nmerodepgina"/>
      </w:rPr>
      <w:fldChar w:fldCharType="separate"/>
    </w:r>
    <w:r w:rsidR="00803E48">
      <w:rPr>
        <w:rStyle w:val="Nmerodepgina"/>
        <w:noProof/>
      </w:rPr>
      <w:t>1</w:t>
    </w:r>
    <w:r w:rsidR="00770D32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EC" w:rsidRDefault="002970EC">
      <w:r>
        <w:separator/>
      </w:r>
    </w:p>
  </w:footnote>
  <w:footnote w:type="continuationSeparator" w:id="0">
    <w:p w:rsidR="002970EC" w:rsidRDefault="0029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803E48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2pt;height:56.4pt">
                <v:imagedata r:id="rId1" o:title="logo-administrativo-2pag"/>
              </v:shape>
            </w:pict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C0A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>
    <w:nsid w:val="64C51715"/>
    <w:multiLevelType w:val="hybridMultilevel"/>
    <w:tmpl w:val="857A0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Type w:val="letter"/>
  <w:doNotTrackMoves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77E"/>
    <w:rsid w:val="0006074F"/>
    <w:rsid w:val="0008062D"/>
    <w:rsid w:val="00093714"/>
    <w:rsid w:val="00097733"/>
    <w:rsid w:val="000A71A9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970EC"/>
    <w:rsid w:val="002C05B2"/>
    <w:rsid w:val="002C6FEA"/>
    <w:rsid w:val="00380B30"/>
    <w:rsid w:val="00411B1D"/>
    <w:rsid w:val="00455EE8"/>
    <w:rsid w:val="00484C35"/>
    <w:rsid w:val="00491058"/>
    <w:rsid w:val="00493497"/>
    <w:rsid w:val="004F77A4"/>
    <w:rsid w:val="0050277E"/>
    <w:rsid w:val="00577F4F"/>
    <w:rsid w:val="00631F47"/>
    <w:rsid w:val="00643780"/>
    <w:rsid w:val="00691AC2"/>
    <w:rsid w:val="006F1211"/>
    <w:rsid w:val="00706BC1"/>
    <w:rsid w:val="00710EC5"/>
    <w:rsid w:val="0077097D"/>
    <w:rsid w:val="00770D32"/>
    <w:rsid w:val="00783AB0"/>
    <w:rsid w:val="007F51F7"/>
    <w:rsid w:val="00803E48"/>
    <w:rsid w:val="0081666F"/>
    <w:rsid w:val="008C1636"/>
    <w:rsid w:val="009516B2"/>
    <w:rsid w:val="0095486B"/>
    <w:rsid w:val="00960674"/>
    <w:rsid w:val="009C344E"/>
    <w:rsid w:val="009D739C"/>
    <w:rsid w:val="00A26DE5"/>
    <w:rsid w:val="00A508D2"/>
    <w:rsid w:val="00A6003F"/>
    <w:rsid w:val="00AA014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CF1ADB"/>
    <w:rsid w:val="00D152FE"/>
    <w:rsid w:val="00D46890"/>
    <w:rsid w:val="00D636F5"/>
    <w:rsid w:val="00E05401"/>
    <w:rsid w:val="00E417F4"/>
    <w:rsid w:val="00E55BDB"/>
    <w:rsid w:val="00EB1D61"/>
    <w:rsid w:val="00EF579A"/>
    <w:rsid w:val="00F2599E"/>
    <w:rsid w:val="00F87FF6"/>
    <w:rsid w:val="00FA685B"/>
    <w:rsid w:val="00FD2BD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</w:style>
  <w:style w:type="paragraph" w:styleId="Cierre">
    <w:name w:val="Closing"/>
    <w:basedOn w:val="Normal"/>
    <w:unhideWhenUsed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AA014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3</cp:revision>
  <cp:lastPrinted>2015-10-22T09:01:00Z</cp:lastPrinted>
  <dcterms:created xsi:type="dcterms:W3CDTF">2017-11-13T12:29:00Z</dcterms:created>
  <dcterms:modified xsi:type="dcterms:W3CDTF">2017-11-20T11:37:00Z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