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633743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bildo de Tenerife" style="width:85.8pt;height:66.6pt">
                  <v:imagedata r:id="rId9" o:title="logo-administrativo"/>
                </v:shape>
              </w:pict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</w:p>
          <w:p w:rsidR="002602AC" w:rsidRPr="002449DE" w:rsidRDefault="00633743" w:rsidP="0006074F">
            <w:pPr>
              <w:pStyle w:val="Area"/>
              <w:tabs>
                <w:tab w:val="left" w:leader="dot" w:pos="4734"/>
              </w:tabs>
              <w:spacing w:before="240"/>
            </w:pPr>
            <w:r>
              <w:t>Dirección Insular de Hacienda</w:t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06074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982280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982280">
              <w:rPr>
                <w:rFonts w:cs="Arial"/>
                <w:b/>
                <w:sz w:val="22"/>
                <w:szCs w:val="22"/>
              </w:rPr>
              <w:t>CANALINK AFRICA S.L.</w:t>
            </w:r>
            <w:r w:rsidR="0006074F" w:rsidRPr="0006074F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CC19DF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06074F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C19DF" w:rsidRPr="00982280" w:rsidRDefault="00CC19DF" w:rsidP="00E55BDB">
            <w:pPr>
              <w:spacing w:before="0"/>
              <w:rPr>
                <w:rFonts w:cs="Arial"/>
                <w:sz w:val="20"/>
                <w:szCs w:val="20"/>
              </w:rPr>
            </w:pPr>
          </w:p>
          <w:p w:rsidR="00982280" w:rsidRPr="00982280" w:rsidRDefault="00982280" w:rsidP="00982280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b/>
                <w:sz w:val="20"/>
                <w:szCs w:val="20"/>
                <w:lang w:val="es-ES"/>
              </w:rPr>
              <w:t>A) OBJETIVOS ESTRATEGICOS</w:t>
            </w:r>
          </w:p>
          <w:p w:rsidR="00982280" w:rsidRPr="00982280" w:rsidRDefault="00982280" w:rsidP="00982280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>El desarrollar y fortalecer las comunicaciones internacionales de Tenerife, a través de su nodo neutro D-ALiX, hacia el continente Africano. Siempre alineados con los objetivos de Canarias Submarine Link (Canalink).</w:t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>Explorar nuevas rutas y sistemas con África fortalecer el objetivo anterior y provocar un efecto atractor sobre compañías extranjeras.</w:t>
            </w:r>
          </w:p>
          <w:p w:rsidR="00982280" w:rsidRPr="00982280" w:rsidRDefault="00982280" w:rsidP="00982280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982280" w:rsidRPr="00982280" w:rsidRDefault="00982280" w:rsidP="00982280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982280" w:rsidRPr="00982280" w:rsidRDefault="00982280" w:rsidP="00982280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b/>
                <w:sz w:val="20"/>
                <w:szCs w:val="20"/>
                <w:lang w:val="es-ES"/>
              </w:rPr>
              <w:t>B) OBJETIVOS Y ACCIONES CONCRETAS A DESARROLLAR EN EL AÑO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 xml:space="preserve"> </w:t>
            </w:r>
            <w:r w:rsidRPr="00982280">
              <w:rPr>
                <w:rFonts w:cs="Arial"/>
                <w:b/>
                <w:sz w:val="20"/>
                <w:szCs w:val="20"/>
                <w:lang w:val="es-ES"/>
              </w:rPr>
              <w:t>ACCIONES CUYO BENEFICIARIO SEA UNA ENTIDAD PARTICIPADA DEL CABILDO</w:t>
            </w:r>
            <w:r w:rsidRPr="00982280">
              <w:rPr>
                <w:rFonts w:cs="Arial"/>
                <w:sz w:val="20"/>
                <w:szCs w:val="20"/>
                <w:lang w:val="es-ES"/>
              </w:rPr>
              <w:br/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>Explotar la estación de cable submarino internacional ACE en D-ALiX (centro de datos neutral)</w:t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 xml:space="preserve">Comercializar el modelo de explotación del sistema ACE y permitir el acceso directo a los operadores nacionales y locales a capacidad de banda ancha hacia el continente africano. </w:t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 xml:space="preserve">Desagregar tráfico internacional proveniente de África en Tenerife (D-ALiX) que fomente el desarrollo de nuevas oportunidades de negocio y fortalezca al sistema Canalink. </w:t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 xml:space="preserve">Estudiar y establecer alianzas y convenios de colaboración con operadores internacionales cuyos intereses puedan converger con Canalink África en cuanto a las conexiones Europa –África. </w:t>
            </w:r>
          </w:p>
          <w:p w:rsidR="00982280" w:rsidRPr="00982280" w:rsidRDefault="00982280" w:rsidP="00982280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982280">
              <w:rPr>
                <w:rFonts w:cs="Arial"/>
                <w:sz w:val="20"/>
                <w:szCs w:val="20"/>
                <w:lang w:val="es-ES"/>
              </w:rPr>
              <w:t xml:space="preserve">Analizar y establecer acuerdos para potenciales proyectos de sistemas internacionales con América que puedan amarrar en Tenerife y potenciar las infraestructuras actuales. </w:t>
            </w:r>
          </w:p>
          <w:p w:rsidR="00CC19DF" w:rsidRPr="00982280" w:rsidRDefault="00CC19DF" w:rsidP="00E55BDB">
            <w:pPr>
              <w:spacing w:before="0"/>
              <w:rPr>
                <w:rFonts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default" r:id="rId10"/>
      <w:footerReference w:type="default" r:id="rId11"/>
      <w:footerReference w:type="first" r:id="rId12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EC" w:rsidRDefault="002970EC">
      <w:r>
        <w:separator/>
      </w:r>
    </w:p>
  </w:endnote>
  <w:endnote w:type="continuationSeparator" w:id="0">
    <w:p w:rsidR="002970EC" w:rsidRDefault="002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770D32">
      <w:rPr>
        <w:rStyle w:val="Nmerodepgina"/>
      </w:rPr>
      <w:fldChar w:fldCharType="separate"/>
    </w:r>
    <w:r w:rsidR="00633743">
      <w:rPr>
        <w:rStyle w:val="Nmerodepgina"/>
        <w:noProof/>
      </w:rPr>
      <w:t>1</w:t>
    </w:r>
    <w:r w:rsidR="00770D32">
      <w:rPr>
        <w:rStyle w:val="Nmerodepgina"/>
      </w:rPr>
      <w:fldChar w:fldCharType="end"/>
    </w:r>
    <w:r w:rsidR="00770D32">
      <w:rPr>
        <w:rStyle w:val="Nmerodepgina"/>
      </w:rPr>
      <w:t>/</w:t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770D32">
      <w:rPr>
        <w:rStyle w:val="Nmerodepgina"/>
      </w:rPr>
      <w:fldChar w:fldCharType="separate"/>
    </w:r>
    <w:r w:rsidR="00633743">
      <w:rPr>
        <w:rStyle w:val="Nmerodepgina"/>
        <w:noProof/>
      </w:rPr>
      <w:t>1</w:t>
    </w:r>
    <w:r w:rsidR="00770D32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EC" w:rsidRDefault="002970EC">
      <w:r>
        <w:separator/>
      </w:r>
    </w:p>
  </w:footnote>
  <w:footnote w:type="continuationSeparator" w:id="0">
    <w:p w:rsidR="002970EC" w:rsidRDefault="0029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633743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2pt;height:56.4pt">
                <v:imagedata r:id="rId1" o:title="logo-administrativo-2pag"/>
              </v:shape>
            </w:pict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C0A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>
    <w:nsid w:val="64C51715"/>
    <w:multiLevelType w:val="hybridMultilevel"/>
    <w:tmpl w:val="857A0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Type w:val="letter"/>
  <w:doNotTrackMoves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77E"/>
    <w:rsid w:val="0006074F"/>
    <w:rsid w:val="0008062D"/>
    <w:rsid w:val="00093714"/>
    <w:rsid w:val="00097733"/>
    <w:rsid w:val="000A71A9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970EC"/>
    <w:rsid w:val="002C05B2"/>
    <w:rsid w:val="002C6FEA"/>
    <w:rsid w:val="00380B30"/>
    <w:rsid w:val="00411B1D"/>
    <w:rsid w:val="00455EE8"/>
    <w:rsid w:val="00484C35"/>
    <w:rsid w:val="00491058"/>
    <w:rsid w:val="004F77A4"/>
    <w:rsid w:val="0050277E"/>
    <w:rsid w:val="00577F4F"/>
    <w:rsid w:val="00631F47"/>
    <w:rsid w:val="00633743"/>
    <w:rsid w:val="00643780"/>
    <w:rsid w:val="00691AC2"/>
    <w:rsid w:val="006F1211"/>
    <w:rsid w:val="00706BC1"/>
    <w:rsid w:val="00710EC5"/>
    <w:rsid w:val="0077097D"/>
    <w:rsid w:val="00770D32"/>
    <w:rsid w:val="00783AB0"/>
    <w:rsid w:val="007F51F7"/>
    <w:rsid w:val="0081666F"/>
    <w:rsid w:val="008C1636"/>
    <w:rsid w:val="009516B2"/>
    <w:rsid w:val="0095486B"/>
    <w:rsid w:val="00960674"/>
    <w:rsid w:val="00982280"/>
    <w:rsid w:val="009C344E"/>
    <w:rsid w:val="009D739C"/>
    <w:rsid w:val="00A26DE5"/>
    <w:rsid w:val="00A508D2"/>
    <w:rsid w:val="00A6003F"/>
    <w:rsid w:val="00AA014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CF1ADB"/>
    <w:rsid w:val="00D152FE"/>
    <w:rsid w:val="00D46890"/>
    <w:rsid w:val="00D636F5"/>
    <w:rsid w:val="00E05401"/>
    <w:rsid w:val="00E417F4"/>
    <w:rsid w:val="00E55BDB"/>
    <w:rsid w:val="00EB1D61"/>
    <w:rsid w:val="00EF579A"/>
    <w:rsid w:val="00F2599E"/>
    <w:rsid w:val="00F87FF6"/>
    <w:rsid w:val="00FA685B"/>
    <w:rsid w:val="00FD2BD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</w:style>
  <w:style w:type="paragraph" w:styleId="Cierre">
    <w:name w:val="Closing"/>
    <w:basedOn w:val="Normal"/>
    <w:unhideWhenUsed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AA014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3</cp:revision>
  <cp:lastPrinted>2015-10-22T09:01:00Z</cp:lastPrinted>
  <dcterms:created xsi:type="dcterms:W3CDTF">2017-11-13T12:32:00Z</dcterms:created>
  <dcterms:modified xsi:type="dcterms:W3CDTF">2017-11-20T11:37:00Z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